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header+xml" PartName="/word/header5.xml"/>
  <Override ContentType="application/vnd.openxmlformats-officedocument.wordprocessingml.header+xml" PartName="/word/header6.xml"/>
  <Override ContentType="application/vnd.openxmlformats-officedocument.wordprocessingml.header+xml" PartName="/word/header7.xml"/>
  <Override ContentType="application/vnd.openxmlformats-officedocument.wordprocessingml.header+xml" PartName="/word/header8.xml"/>
  <Override ContentType="application/vnd.openxmlformats-officedocument.wordprocessingml.header+xml" PartName="/word/header9.xml"/>
  <Override ContentType="application/vnd.openxmlformats-officedocument.wordprocessingml.header+xml" PartName="/word/header10.xml"/>
  <Override ContentType="application/vnd.openxmlformats-officedocument.wordprocessingml.header+xml" PartName="/word/header11.xml"/>
  <Override ContentType="application/vnd.openxmlformats-officedocument.wordprocessingml.header+xml" PartName="/word/header12.xml"/>
  <Override ContentType="application/vnd.openxmlformats-officedocument.wordprocessingml.header+xml" PartName="/word/header13.xml"/>
  <Override ContentType="application/vnd.openxmlformats-officedocument.wordprocessingml.header+xml" PartName="/word/header14.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40" w:before="432"/>
        <w:jc w:val="center"/>
      </w:pPr>
      <w:r>
        <w:drawing>
          <wp:inline distT="0" distB="0" distL="0" distR="0">
            <wp:extent cx="5897880" cy="4796028"/>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5897880" cy="4796028"/>
                    </a:xfrm>
                    <a:prstGeom prst="rect">
                      <a:avLst/>
                    </a:prstGeom>
                  </pic:spPr>
                </pic:pic>
              </a:graphicData>
            </a:graphic>
          </wp:inline>
        </w:drawing>
      </w:r>
    </w:p>
    <w:p>
      <w:pPr>
        <w:bidi/>
        <w:spacing w:after="480"/>
        <w:jc w:val="center"/>
      </w:pPr>
      <w:r>
        <w:rPr>
          <w:rFonts w:ascii="Source Sans Pro" w:cs="Arial" w:eastAsia="Calibri" w:hAnsi="Source Sans Pro"/>
          <w:sz w:val="56"/>
          <w:szCs w:val="56"/>
          <w:rtl/>
        </w:rPr>
        <w:t xml:space="preserve">الكرامة والعار في قصة الميلاد</w:t>
      </w:r>
    </w:p>
    <w:p>
      <w:pPr>
        <w:bidi/>
        <w:spacing w:after="40" w:line="276"/>
        <w:jc w:val="center"/>
      </w:pPr>
      <w:r>
        <w:rPr>
          <w:rFonts w:ascii="Source Sans Pro" w:cs="Arial" w:eastAsia="Calibri" w:hAnsi="Source Sans Pro"/>
          <w:sz w:val="32"/>
          <w:szCs w:val="32"/>
          <w:rtl/>
        </w:rPr>
        <w:t xml:space="preserve">سبع دراسات كتابية عن قصة الميلاد من</w:t>
      </w:r>
    </w:p>
    <w:p>
      <w:pPr>
        <w:bidi/>
        <w:spacing w:after="720" w:line="276"/>
        <w:jc w:val="center"/>
      </w:pPr>
      <w:r>
        <w:rPr>
          <w:rFonts w:ascii="Source Sans Pro" w:cs="Arial" w:eastAsia="Calibri" w:hAnsi="Source Sans Pro"/>
          <w:sz w:val="32"/>
          <w:szCs w:val="32"/>
          <w:rtl/>
        </w:rPr>
        <w:t xml:space="preserve">إنجيل لوقا، الأصحاحان 1 و2</w:t>
      </w:r>
    </w:p>
    <w:p>
      <w:pPr>
        <w:sectPr>
          <w:pgSz w:w="12240" w:h="15840" w:orient="portrait"/>
          <w:pgMar w:top="1037" w:right="1080" w:bottom="720" w:left="1080" w:header="576" w:footer="432" w:gutter="0"/>
          <w:pgNumType/>
          <w:bidi/>
          <w:docGrid w:linePitch="360"/>
        </w:sectPr>
      </w:pPr>
    </w:p>
    <w:p>
      <w:pPr>
        <w:keepNext/>
        <w:bidi/>
        <w:spacing w:after="0" w:line="359" w:lineRule="atLeast"/>
        <w:jc w:val="center"/>
      </w:pPr>
      <w:r>
        <w:drawing>
          <wp:anchor distT="0" distB="0" distL="0" distR="0" simplePos="0" allowOverlap="1" behindDoc="1" locked="0" layoutInCell="1" relativeHeight="676656">
            <wp:simplePos x="0" y="0"/>
            <wp:positionH relativeFrom="page">
              <wp:posOffset>457200</wp:posOffset>
            </wp:positionH>
            <wp:positionV relativeFrom="page">
              <wp:posOffset>457200</wp:posOffset>
            </wp:positionV>
            <wp:extent cx="541127" cy="676656"/>
            <wp:effectExtent t="0" r="0" b="0" l="0"/>
            <wp:wrapNone/>
            <wp:docPr id="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541127" cy="676656"/>
                    </a:xfrm>
                    <a:prstGeom prst="rect">
                      <a:avLst/>
                    </a:prstGeom>
                  </pic:spPr>
                </pic:pic>
              </a:graphicData>
            </a:graphic>
          </wp:anchor>
        </w:drawing>
      </w:r>
      <w:r>
        <w:rPr>
          <w:rFonts w:ascii="Calibri" w:cs="Arial" w:eastAsia="Calibri" w:hAnsi="Calibri"/>
          <w:b/>
          <w:bCs/>
          <w:i w:val="false"/>
          <w:sz w:val="28"/>
          <w:szCs w:val="28"/>
          <w:rtl/>
        </w:rPr>
        <w:t xml:space="preserve">قصة زكريا وأليصابات (لوقا 1:5‎–‎25)،</w:t>
      </w:r>
    </w:p>
    <w:p>
      <w:pPr>
        <w:keepNext/>
        <w:bidi/>
        <w:spacing w:after="160" w:line="359" w:lineRule="atLeast"/>
        <w:jc w:val="center"/>
      </w:pPr>
      <w:r>
        <w:rPr>
          <w:rFonts w:ascii="Calibri" w:cs="Arial" w:eastAsia="Calibri" w:hAnsi="Calibri"/>
          <w:b/>
          <w:bCs/>
          <w:i w:val="false"/>
          <w:sz w:val="28"/>
          <w:szCs w:val="28"/>
          <w:rtl/>
        </w:rPr>
        <w:t xml:space="preserve">والدَي يوحنا المعمدان</w:t>
      </w:r>
    </w:p>
    <w:p>
      <w:pPr>
        <w:keepNext/>
        <w:bidi/>
        <w:spacing w:after="170" w:before="0" w:line="359" w:lineRule="atLeast"/>
      </w:pPr>
      <w:r>
        <w:rPr>
          <w:rFonts w:ascii="Calibri" w:cs="Arial" w:eastAsia="Calibri" w:hAnsi="Calibri"/>
          <w:b/>
          <w:bCs/>
          <w:i w:val="false"/>
          <w:sz w:val="27"/>
          <w:szCs w:val="27"/>
          <w:rtl/>
        </w:rPr>
        <w:t xml:space="preserve">الجزء 1: مقدمة (لوقا 1:5‎–‎7)</w:t>
      </w:r>
      <w:r>
        <w:rPr>
          <w:rFonts w:ascii="Calibri" w:cs="Arial" w:eastAsia="Calibri" w:hAnsi="Calibri"/>
          <w:b w:val="false"/>
          <w:i w:val="false"/>
          <w:sz w:val="27"/>
          <w:szCs w:val="27"/>
          <w:rtl/>
        </w:rPr>
        <w:t xml:space="preserve">  /  «القصة الأولى في إنجيل لوقا»</w:t>
      </w:r>
    </w:p>
    <w:p>
      <w:pPr>
        <w:pStyle w:val="ListParagraph"/>
        <w:numPr>
          <w:ilvl w:val="0"/>
          <w:numId w:val="2"/>
        </w:numPr>
        <w:bidi/>
        <w:spacing w:after="170" w:line="359" w:lineRule="atLeast"/>
      </w:pPr>
      <w:r>
        <w:rPr>
          <w:rFonts w:ascii="Calibri" w:cs="Arial" w:eastAsia="Calibri" w:hAnsi="Calibri"/>
          <w:b w:val="false"/>
          <w:i w:val="false"/>
          <w:sz w:val="27"/>
          <w:szCs w:val="27"/>
          <w:rtl/>
        </w:rPr>
        <w:t xml:space="preserve">اقرأ لوقا 1:5‎–‎7 بصوت عالٍ وببطء بأسلوب رواية القصص عند شعبك. من العدد 5، متى تجري هذه القصة؟ أين تحدث؟ مَن يحكم البلاد؟</w:t>
      </w:r>
    </w:p>
    <w:p>
      <w:pPr>
        <w:pStyle w:val="ListParagraph"/>
        <w:numPr>
          <w:ilvl w:val="0"/>
          <w:numId w:val="2"/>
        </w:numPr>
        <w:bidi/>
        <w:spacing w:after="170" w:line="359" w:lineRule="atLeast"/>
      </w:pPr>
      <w:r>
        <w:rPr>
          <w:rFonts w:ascii="Calibri" w:cs="Arial" w:eastAsia="Calibri" w:hAnsi="Calibri"/>
          <w:b w:val="false"/>
          <w:i w:val="false"/>
          <w:sz w:val="27"/>
          <w:szCs w:val="27"/>
          <w:rtl/>
        </w:rPr>
        <w:t xml:space="preserve">أعد قراءة العدد 5. ماذا تخبرنا القصة عن زكريا في هذا العدد؟ ما الذي يجعل زكريا مكرَّمًا؟ ما هي وظيفة زكريا؟ ما أنواع الكرامة المختلفة التي يتمتع بها زكريا؟</w:t>
      </w:r>
    </w:p>
    <w:p>
      <w:pPr>
        <w:pStyle w:val="ListParagraph"/>
        <w:numPr>
          <w:ilvl w:val="0"/>
          <w:numId w:val="2"/>
        </w:numPr>
        <w:bidi/>
        <w:spacing w:after="170" w:line="359" w:lineRule="atLeast"/>
      </w:pPr>
      <w:r>
        <w:rPr>
          <w:rFonts w:ascii="Calibri" w:cs="Arial" w:eastAsia="Calibri" w:hAnsi="Calibri"/>
          <w:b w:val="false"/>
          <w:i w:val="false"/>
          <w:sz w:val="27"/>
          <w:szCs w:val="27"/>
          <w:rtl/>
        </w:rPr>
        <w:t xml:space="preserve">أعد قراءة العدد 6. ماذا يخبرنا هذا العدد عن كرامة زكريا وأليصابات؟ أيّ نوع من الكرامة هذه؟ كيف تتخيل حياتهما معًا في القرية؟</w:t>
      </w:r>
    </w:p>
    <w:p>
      <w:pPr>
        <w:pStyle w:val="ListParagraph"/>
        <w:numPr>
          <w:ilvl w:val="0"/>
          <w:numId w:val="2"/>
        </w:numPr>
        <w:bidi/>
        <w:spacing w:after="170" w:line="359" w:lineRule="atLeast"/>
      </w:pPr>
      <w:r>
        <w:rPr>
          <w:rFonts w:ascii="Calibri" w:cs="Arial" w:eastAsia="Calibri" w:hAnsi="Calibri"/>
          <w:b w:val="false"/>
          <w:i w:val="false"/>
          <w:sz w:val="27"/>
          <w:szCs w:val="27"/>
          <w:rtl/>
        </w:rPr>
        <w:t xml:space="preserve">أعد قراءة العدد 7. ماذا نتعلم عن زكريا وأليصابات؟ كم تتخيل عمرهما؟ ما بعض الفروق بين زوج وزوجة شابَّين—وزوج وزوجة مسنَّين؟ بماذا تشعر عندما تسمع هذا العدد؟ لماذا؟</w:t>
      </w:r>
    </w:p>
    <w:p>
      <w:pPr>
        <w:keepNext/>
        <w:bidi/>
        <w:spacing w:after="170" w:before="170" w:line="359" w:lineRule="atLeast"/>
      </w:pPr>
      <w:r>
        <w:rPr>
          <w:rFonts w:ascii="Calibri" w:cs="Arial" w:eastAsia="Calibri" w:hAnsi="Calibri"/>
          <w:b/>
          <w:bCs/>
          <w:i w:val="false"/>
          <w:sz w:val="27"/>
          <w:szCs w:val="27"/>
          <w:rtl/>
        </w:rPr>
        <w:t xml:space="preserve">الجزء 2: مفاجأة كبيرة لزكريا (لوقا 1:8‎–‎17)</w:t>
      </w:r>
    </w:p>
    <w:p>
      <w:pPr>
        <w:pStyle w:val="ListParagraph"/>
        <w:numPr>
          <w:ilvl w:val="0"/>
          <w:numId w:val="2"/>
        </w:numPr>
        <w:bidi/>
        <w:spacing w:after="170" w:line="359" w:lineRule="atLeast"/>
      </w:pPr>
      <w:r>
        <w:rPr>
          <w:rFonts w:ascii="Calibri" w:cs="Arial" w:eastAsia="Calibri" w:hAnsi="Calibri"/>
          <w:b w:val="false"/>
          <w:i w:val="false"/>
          <w:sz w:val="27"/>
          <w:szCs w:val="27"/>
          <w:rtl/>
        </w:rPr>
        <w:t xml:space="preserve">اقرأ لوقا 1:8‎–‎17 بصوت عالٍ وببطء بأسلوب رواية القصص عند شعبك. أين زكريا، وماذا يفعل؟</w:t>
      </w:r>
    </w:p>
    <w:p>
      <w:pPr>
        <w:pStyle w:val="ListParagraph"/>
        <w:numPr>
          <w:ilvl w:val="0"/>
          <w:numId w:val="2"/>
        </w:numPr>
        <w:bidi/>
        <w:spacing w:after="170" w:line="359" w:lineRule="atLeast"/>
      </w:pPr>
      <w:r>
        <w:rPr>
          <w:rFonts w:ascii="Calibri" w:cs="Arial" w:eastAsia="Calibri" w:hAnsi="Calibri"/>
          <w:b w:val="false"/>
          <w:i w:val="false"/>
          <w:sz w:val="27"/>
          <w:szCs w:val="27"/>
          <w:rtl/>
        </w:rPr>
        <w:t xml:space="preserve">أعد قراءة العدد 10. أين الشعب الكثير؛ وأين زكريا؟</w:t>
      </w:r>
    </w:p>
    <w:p>
      <w:pPr>
        <w:pStyle w:val="ListParagraph"/>
        <w:numPr>
          <w:ilvl w:val="0"/>
          <w:numId w:val="2"/>
        </w:numPr>
        <w:bidi/>
        <w:spacing w:after="170" w:line="359" w:lineRule="atLeast"/>
      </w:pPr>
      <w:r>
        <w:rPr>
          <w:rFonts w:ascii="Calibri" w:cs="Arial" w:eastAsia="Calibri" w:hAnsi="Calibri"/>
          <w:b w:val="false"/>
          <w:i w:val="false"/>
          <w:sz w:val="27"/>
          <w:szCs w:val="27"/>
          <w:rtl/>
        </w:rPr>
        <w:t xml:space="preserve">أعد قراءة العددين 11‎–‎12. ماذا يحدث في هذين العددين؟ بماذا يشعر زكريا؟ لماذا؟ كرامةُ مَن وقوّتُه تُعلَن هنا؟</w:t>
      </w:r>
    </w:p>
    <w:p>
      <w:pPr>
        <w:pStyle w:val="ListParagraph"/>
        <w:numPr>
          <w:ilvl w:val="0"/>
          <w:numId w:val="2"/>
        </w:numPr>
        <w:bidi/>
        <w:spacing w:after="170" w:line="359" w:lineRule="atLeast"/>
      </w:pPr>
      <w:r>
        <w:rPr>
          <w:rFonts w:ascii="Calibri" w:cs="Arial" w:eastAsia="Calibri" w:hAnsi="Calibri"/>
          <w:b w:val="false"/>
          <w:i w:val="false"/>
          <w:sz w:val="27"/>
          <w:szCs w:val="27"/>
          <w:rtl/>
        </w:rPr>
        <w:t xml:space="preserve">أعد قراءة الأعداد 13‎–‎17 مرة أخرى، ببطء.</w:t>
      </w:r>
    </w:p>
    <w:p>
      <w:pPr>
        <w:pStyle w:val="ListParagraph"/>
        <w:numPr>
          <w:ilvl w:val="1"/>
          <w:numId w:val="2"/>
        </w:numPr>
        <w:bidi/>
        <w:spacing w:after="170" w:line="359" w:lineRule="atLeast"/>
      </w:pPr>
      <w:r>
        <w:rPr>
          <w:rFonts w:ascii="Calibri" w:cs="Arial" w:eastAsia="Calibri" w:hAnsi="Calibri"/>
          <w:b w:val="false"/>
          <w:i w:val="false"/>
          <w:sz w:val="27"/>
          <w:szCs w:val="27"/>
          <w:rtl/>
        </w:rPr>
        <w:t xml:space="preserve">العددان 13‎–‎14: ما الخبر السار الذي يعطيه الملاك لزكريا؟</w:t>
      </w:r>
    </w:p>
    <w:p>
      <w:pPr>
        <w:pStyle w:val="ListParagraph"/>
        <w:numPr>
          <w:ilvl w:val="1"/>
          <w:numId w:val="2"/>
        </w:numPr>
        <w:bidi/>
        <w:spacing w:after="170" w:line="359" w:lineRule="atLeast"/>
      </w:pPr>
      <w:r>
        <w:rPr>
          <w:rFonts w:ascii="Calibri" w:cs="Arial" w:eastAsia="Calibri" w:hAnsi="Calibri"/>
          <w:b w:val="false"/>
          <w:i w:val="false"/>
          <w:sz w:val="27"/>
          <w:szCs w:val="27"/>
          <w:rtl/>
        </w:rPr>
        <w:t xml:space="preserve">العدد 15: أيّ نوع من الأشخاص سيكون ابن زكريا؟ ما اسمه؟ ما الذي سيكون مكرَّمًا فيه وفي طريقة حياته؟</w:t>
      </w:r>
    </w:p>
    <w:p>
      <w:pPr>
        <w:pStyle w:val="ListParagraph"/>
        <w:numPr>
          <w:ilvl w:val="1"/>
          <w:numId w:val="2"/>
        </w:numPr>
        <w:bidi/>
        <w:spacing w:after="170" w:line="359" w:lineRule="atLeast"/>
      </w:pPr>
      <w:r>
        <w:rPr>
          <w:rFonts w:ascii="Calibri" w:cs="Arial" w:eastAsia="Calibri" w:hAnsi="Calibri"/>
          <w:b w:val="false"/>
          <w:i w:val="false"/>
          <w:sz w:val="27"/>
          <w:szCs w:val="27"/>
          <w:rtl/>
        </w:rPr>
        <w:t xml:space="preserve">العددان 16‎–‎17: ماذا يَعِد الملاك أن تكون رسالة يوحنا، ابن زكريا؟</w:t>
      </w:r>
    </w:p>
    <w:p>
      <w:pPr>
        <w:pStyle w:val="ListParagraph"/>
        <w:numPr>
          <w:ilvl w:val="1"/>
          <w:numId w:val="2"/>
        </w:numPr>
        <w:bidi/>
        <w:spacing w:after="170" w:line="359" w:lineRule="atLeast"/>
      </w:pPr>
      <w:r>
        <w:rPr>
          <w:rFonts w:ascii="Calibri" w:cs="Arial" w:eastAsia="Calibri" w:hAnsi="Calibri"/>
          <w:b w:val="false"/>
          <w:i w:val="false"/>
          <w:sz w:val="27"/>
          <w:szCs w:val="27"/>
          <w:rtl/>
        </w:rPr>
        <w:t xml:space="preserve">ماذا تعلّمنا عن الله من رسالة الملاك إلى زكريا؟</w:t>
      </w:r>
    </w:p>
    <w:p>
      <w:r>
        <w:br w:type="page"/>
      </w:r>
    </w:p>
    <w:p>
      <w:pPr>
        <w:keepNext/>
        <w:bidi/>
        <w:spacing w:after="170" w:before="0" w:line="359" w:lineRule="atLeast"/>
      </w:pPr>
      <w:r>
        <w:rPr>
          <w:rFonts w:ascii="Calibri" w:cs="Arial" w:eastAsia="Calibri" w:hAnsi="Calibri"/>
          <w:b/>
          <w:bCs/>
          <w:i w:val="false"/>
          <w:sz w:val="27"/>
          <w:szCs w:val="27"/>
          <w:rtl/>
        </w:rPr>
        <w:t xml:space="preserve">الجزء 3: زكريا يجيب الملاك (لوقا 1:18‎–‎23)</w:t>
      </w:r>
    </w:p>
    <w:p>
      <w:pPr>
        <w:pStyle w:val="ListParagraph"/>
        <w:numPr>
          <w:ilvl w:val="0"/>
          <w:numId w:val="2"/>
        </w:numPr>
        <w:bidi/>
        <w:spacing w:after="170" w:line="359" w:lineRule="atLeast"/>
      </w:pPr>
      <w:r>
        <w:rPr>
          <w:rFonts w:ascii="Calibri" w:cs="Arial" w:eastAsia="Calibri" w:hAnsi="Calibri"/>
          <w:b w:val="false"/>
          <w:i w:val="false"/>
          <w:sz w:val="27"/>
          <w:szCs w:val="27"/>
          <w:rtl/>
        </w:rPr>
        <w:t xml:space="preserve">اقرأ لوقا 1:18‎–‎23 بصوت عالٍ وببطء بأسلوب رواية القصص عند شعبك.</w:t>
      </w:r>
    </w:p>
    <w:p>
      <w:pPr>
        <w:pStyle w:val="ListParagraph"/>
        <w:numPr>
          <w:ilvl w:val="0"/>
          <w:numId w:val="2"/>
        </w:numPr>
        <w:bidi/>
        <w:spacing w:after="170" w:line="359" w:lineRule="atLeast"/>
      </w:pPr>
      <w:r>
        <w:rPr>
          <w:rFonts w:ascii="Calibri" w:cs="Arial" w:eastAsia="Calibri" w:hAnsi="Calibri"/>
          <w:b w:val="false"/>
          <w:i w:val="false"/>
          <w:sz w:val="27"/>
          <w:szCs w:val="27"/>
          <w:rtl/>
        </w:rPr>
        <w:t xml:space="preserve">في العدد 18، يتكلم زكريا مع الملاك. ماذا يقول؟ بماذا يشعر؟ لماذا يقول هذه الكلمات للملاك؟ هل تلاحظ أيّ عار أو كرامة في كلمات زكريا؟ اشرح.</w:t>
      </w:r>
    </w:p>
    <w:p>
      <w:pPr>
        <w:pStyle w:val="ListParagraph"/>
        <w:numPr>
          <w:ilvl w:val="0"/>
          <w:numId w:val="2"/>
        </w:numPr>
        <w:bidi/>
        <w:spacing w:after="170" w:line="359" w:lineRule="atLeast"/>
      </w:pPr>
      <w:r>
        <w:rPr>
          <w:rFonts w:ascii="Calibri" w:cs="Arial" w:eastAsia="Calibri" w:hAnsi="Calibri"/>
          <w:b w:val="false"/>
          <w:i w:val="false"/>
          <w:sz w:val="27"/>
          <w:szCs w:val="27"/>
          <w:rtl/>
        </w:rPr>
        <w:t xml:space="preserve">أعد قراءة العددين 19‎–‎20. بأيّ طريقة يجيب الملاك زكريا؟ بماذا يبدو أن الملاك يشعر تجاه زكريا؟ لماذا عوقب زكريا؟ كيف يمكننا أن نرى تبادل الكرامة والعار بين زكريا والملاك جبرائيل؟ لماذا يُعَدّ عدم الإيمان إهانةً لله؟</w:t>
      </w:r>
    </w:p>
    <w:p>
      <w:pPr>
        <w:pStyle w:val="ListParagraph"/>
        <w:numPr>
          <w:ilvl w:val="0"/>
          <w:numId w:val="2"/>
        </w:numPr>
        <w:bidi/>
        <w:spacing w:after="170" w:line="359" w:lineRule="atLeast"/>
      </w:pPr>
      <w:r>
        <w:rPr>
          <w:rFonts w:ascii="Calibri" w:cs="Arial" w:eastAsia="Calibri" w:hAnsi="Calibri"/>
          <w:b w:val="false"/>
          <w:i w:val="false"/>
          <w:sz w:val="27"/>
          <w:szCs w:val="27"/>
          <w:rtl/>
        </w:rPr>
        <w:t xml:space="preserve">في العدد 21، كان الشعب ينتظرون زكريا في الخارج. ماذا تتخيل أنهم يقولون؟</w:t>
      </w:r>
    </w:p>
    <w:p>
      <w:pPr>
        <w:pStyle w:val="ListParagraph"/>
        <w:numPr>
          <w:ilvl w:val="0"/>
          <w:numId w:val="2"/>
        </w:numPr>
        <w:bidi/>
        <w:spacing w:after="170" w:line="359" w:lineRule="atLeast"/>
      </w:pPr>
      <w:r>
        <w:rPr>
          <w:rFonts w:ascii="Calibri" w:cs="Arial" w:eastAsia="Calibri" w:hAnsi="Calibri"/>
          <w:b w:val="false"/>
          <w:i w:val="false"/>
          <w:sz w:val="27"/>
          <w:szCs w:val="27"/>
          <w:rtl/>
        </w:rPr>
        <w:t xml:space="preserve">صِف ما يحدث في العددين 22‎–‎23.</w:t>
      </w:r>
    </w:p>
    <w:p>
      <w:pPr>
        <w:keepNext/>
        <w:bidi/>
        <w:spacing w:after="170" w:before="170" w:line="359" w:lineRule="atLeast"/>
      </w:pPr>
      <w:r>
        <w:rPr>
          <w:rFonts w:ascii="Calibri" w:cs="Arial" w:eastAsia="Calibri" w:hAnsi="Calibri"/>
          <w:b/>
          <w:bCs/>
          <w:i w:val="false"/>
          <w:sz w:val="27"/>
          <w:szCs w:val="27"/>
          <w:rtl/>
        </w:rPr>
        <w:t xml:space="preserve">الجزء 4: من العار إلى الكرامة (لوقا 1:24‎–‎25)</w:t>
      </w:r>
    </w:p>
    <w:p>
      <w:pPr>
        <w:pStyle w:val="ListParagraph"/>
        <w:numPr>
          <w:ilvl w:val="0"/>
          <w:numId w:val="2"/>
        </w:numPr>
        <w:bidi/>
        <w:spacing w:after="170" w:line="359" w:lineRule="atLeast"/>
      </w:pPr>
      <w:r>
        <w:rPr>
          <w:rFonts w:ascii="Calibri" w:cs="Arial" w:eastAsia="Calibri" w:hAnsi="Calibri"/>
          <w:b w:val="false"/>
          <w:i w:val="false"/>
          <w:sz w:val="27"/>
          <w:szCs w:val="27"/>
          <w:rtl/>
        </w:rPr>
        <w:t xml:space="preserve">في العدد 24، ماذا يحدث؟ لماذا تريد أليصابات أن تبقى مختبئة؟</w:t>
      </w:r>
    </w:p>
    <w:p>
      <w:pPr>
        <w:pStyle w:val="ListParagraph"/>
        <w:numPr>
          <w:ilvl w:val="0"/>
          <w:numId w:val="2"/>
        </w:numPr>
        <w:bidi/>
        <w:spacing w:after="170" w:line="359" w:lineRule="atLeast"/>
      </w:pPr>
      <w:r>
        <w:rPr>
          <w:rFonts w:ascii="Calibri" w:cs="Arial" w:eastAsia="Calibri" w:hAnsi="Calibri"/>
          <w:b w:val="false"/>
          <w:i w:val="false"/>
          <w:sz w:val="27"/>
          <w:szCs w:val="27"/>
          <w:rtl/>
        </w:rPr>
        <w:t xml:space="preserve">في العدد 25، تقول أليصابات ما صنعه الرب لها. ماذا حدث في القرية؟ ما الذي كان يُقال عن أليصابات ولم يعد يُقال عنها؟ ما الأمور الجديدة التي يقولها عنها أصدقاؤها وعائلتها الممتدة وأهل القرية والتي لم تُقَل من قبل قط؟ بماذا تشعر أليصابات؟ بماذا يشعر زكريا؟</w:t>
      </w:r>
    </w:p>
    <w:p>
      <w:pPr>
        <w:pStyle w:val="ListParagraph"/>
        <w:numPr>
          <w:ilvl w:val="0"/>
          <w:numId w:val="2"/>
        </w:numPr>
        <w:bidi/>
        <w:spacing w:after="170" w:line="359" w:lineRule="atLeast"/>
      </w:pPr>
      <w:r>
        <w:rPr>
          <w:rFonts w:ascii="Calibri" w:cs="Arial" w:eastAsia="Calibri" w:hAnsi="Calibri"/>
          <w:b w:val="false"/>
          <w:i w:val="false"/>
          <w:sz w:val="27"/>
          <w:szCs w:val="27"/>
          <w:rtl/>
        </w:rPr>
        <w:t xml:space="preserve">القصة الأولى في لوقا (إنجيل يسوع المسيح) هي قصة عن تحويل العار إلى كرامة في حياة زكريا وأليصابات، والدَي يوحنا المعمدان. . . . </w:t>
      </w:r>
      <w:r>
        <w:rPr>
          <w:rFonts w:ascii="Calibri" w:cs="Arial" w:eastAsia="Calibri" w:hAnsi="Calibri"/>
          <w:b w:val="false"/>
          <w:i w:val="false"/>
          <w:sz w:val="27"/>
          <w:szCs w:val="27"/>
          <w:rtl/>
        </w:rPr>
        <w:t xml:space="preserve">من العار إلى الكرامة.</w:t>
      </w:r>
    </w:p>
    <w:p>
      <w:pPr>
        <w:pStyle w:val="ListParagraph"/>
        <w:numPr>
          <w:ilvl w:val="1"/>
          <w:numId w:val="2"/>
        </w:numPr>
        <w:bidi/>
        <w:spacing w:after="170" w:line="359" w:lineRule="atLeast"/>
      </w:pPr>
      <w:r>
        <w:rPr>
          <w:rFonts w:ascii="Calibri" w:cs="Arial" w:eastAsia="Calibri" w:hAnsi="Calibri"/>
          <w:b w:val="false"/>
          <w:i w:val="false"/>
          <w:sz w:val="27"/>
          <w:szCs w:val="27"/>
          <w:rtl/>
        </w:rPr>
        <w:t xml:space="preserve">لماذا من المهم أن تكون القصة الأولى في لوقا قصة تحوُّل من العار إلى الكرامة؟</w:t>
      </w:r>
    </w:p>
    <w:p>
      <w:pPr>
        <w:pStyle w:val="ListParagraph"/>
        <w:numPr>
          <w:ilvl w:val="1"/>
          <w:numId w:val="2"/>
        </w:numPr>
        <w:bidi/>
        <w:spacing w:after="170" w:line="359" w:lineRule="atLeast"/>
      </w:pPr>
      <w:r>
        <w:rPr>
          <w:rFonts w:ascii="Calibri" w:cs="Arial" w:eastAsia="Calibri" w:hAnsi="Calibri"/>
          <w:b w:val="false"/>
          <w:i w:val="false"/>
          <w:sz w:val="27"/>
          <w:szCs w:val="27"/>
          <w:rtl/>
        </w:rPr>
        <w:t xml:space="preserve">هل تستطيع أن تفكر في قصص أخرى في الكتاب المقدس عن التحوُّل من العار إلى الكرامة؟</w:t>
      </w:r>
    </w:p>
    <w:p>
      <w:pPr>
        <w:pStyle w:val="ListParagraph"/>
        <w:numPr>
          <w:ilvl w:val="1"/>
          <w:numId w:val="2"/>
        </w:numPr>
        <w:bidi/>
        <w:spacing w:after="170" w:line="359" w:lineRule="atLeast"/>
      </w:pPr>
      <w:r>
        <w:rPr>
          <w:rFonts w:ascii="Calibri" w:cs="Arial" w:eastAsia="Calibri" w:hAnsi="Calibri"/>
          <w:b w:val="false"/>
          <w:i w:val="false"/>
          <w:sz w:val="27"/>
          <w:szCs w:val="27"/>
          <w:rtl/>
        </w:rPr>
        <w:t xml:space="preserve">ماذا نتعلم عن الله من هذه القصة؟</w:t>
      </w:r>
    </w:p>
    <w:p>
      <w:pPr>
        <w:pStyle w:val="ListParagraph"/>
        <w:numPr>
          <w:ilvl w:val="1"/>
          <w:numId w:val="2"/>
        </w:numPr>
        <w:bidi/>
        <w:spacing w:after="170" w:line="359" w:lineRule="atLeast"/>
      </w:pPr>
      <w:r>
        <w:rPr>
          <w:rFonts w:ascii="Calibri" w:cs="Arial" w:eastAsia="Calibri" w:hAnsi="Calibri"/>
          <w:b w:val="false"/>
          <w:i w:val="false"/>
          <w:sz w:val="27"/>
          <w:szCs w:val="27"/>
          <w:rtl/>
        </w:rPr>
        <w:t xml:space="preserve">ماذا نتعلم عن أنفسنا من هذه القصة؟</w:t>
      </w:r>
    </w:p>
    <w:p>
      <w:pPr>
        <w:pStyle w:val="ListParagraph"/>
        <w:numPr>
          <w:ilvl w:val="0"/>
          <w:numId w:val="2"/>
        </w:numPr>
        <w:bidi/>
        <w:spacing w:after="170" w:line="359" w:lineRule="atLeast"/>
      </w:pPr>
      <w:r>
        <w:rPr>
          <w:rFonts w:ascii="Calibri" w:cs="Arial" w:eastAsia="Calibri" w:hAnsi="Calibri"/>
          <w:b w:val="false"/>
          <w:i w:val="false"/>
          <w:sz w:val="27"/>
          <w:szCs w:val="27"/>
          <w:rtl/>
        </w:rPr>
        <w:t xml:space="preserve">ماذا يقول لك الرب اليوم من خلال هذه القصة؟</w:t>
      </w:r>
    </w:p>
    <w:p>
      <w:pPr>
        <w:pStyle w:val="ListParagraph"/>
        <w:numPr>
          <w:ilvl w:val="0"/>
          <w:numId w:val="2"/>
        </w:numPr>
        <w:bidi/>
        <w:spacing w:after="170" w:line="359" w:lineRule="atLeast"/>
      </w:pPr>
      <w:r>
        <w:rPr>
          <w:rFonts w:ascii="Calibri" w:cs="Arial" w:eastAsia="Calibri" w:hAnsi="Calibri"/>
          <w:b w:val="false"/>
          <w:i w:val="false"/>
          <w:sz w:val="27"/>
          <w:szCs w:val="27"/>
          <w:rtl/>
        </w:rPr>
        <w:t xml:space="preserve">كيف ستطيع ما قاله لك الرب؟</w:t>
      </w:r>
    </w:p>
    <w:p>
      <w:pPr>
        <w:sectPr>
          <w:headerReference w:type="default" r:id="rId6"/>
          <w:headerReference w:type="first" r:id="rId7"/>
          <w:pgSz w:w="12240" w:h="15840" w:orient="portrait"/>
          <w:pgMar w:top="1037" w:right="1080" w:bottom="720" w:left="1080" w:header="576" w:footer="432" w:gutter="0"/>
          <w:pgNumType/>
          <w:titlePg/>
          <w:bidi/>
          <w:docGrid w:linePitch="360"/>
        </w:sectPr>
      </w:pPr>
    </w:p>
    <w:p>
      <w:pPr>
        <w:keepNext/>
        <w:bidi/>
        <w:spacing w:after="160" w:line="359" w:lineRule="atLeast"/>
        <w:jc w:val="center"/>
      </w:pPr>
      <w:r>
        <w:drawing>
          <wp:anchor distT="0" distB="0" distL="0" distR="0" simplePos="0" allowOverlap="1" behindDoc="1" locked="0" layoutInCell="1" relativeHeight="676656">
            <wp:simplePos x="0" y="0"/>
            <wp:positionH relativeFrom="page">
              <wp:posOffset>457200</wp:posOffset>
            </wp:positionH>
            <wp:positionV relativeFrom="page">
              <wp:posOffset>457200</wp:posOffset>
            </wp:positionV>
            <wp:extent cx="541127" cy="676656"/>
            <wp:effectExtent t="0" r="0" b="0" l="0"/>
            <wp:wrapNone/>
            <wp:docPr id="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541127" cy="676656"/>
                    </a:xfrm>
                    <a:prstGeom prst="rect">
                      <a:avLst/>
                    </a:prstGeom>
                  </pic:spPr>
                </pic:pic>
              </a:graphicData>
            </a:graphic>
          </wp:anchor>
        </w:drawing>
      </w:r>
      <w:r>
        <w:rPr>
          <w:rFonts w:ascii="Calibri" w:cs="Arial" w:eastAsia="Calibri" w:hAnsi="Calibri"/>
          <w:b/>
          <w:bCs/>
          <w:i w:val="false"/>
          <w:sz w:val="28"/>
          <w:szCs w:val="28"/>
          <w:rtl/>
        </w:rPr>
        <w:t xml:space="preserve">الله يرسل الملاك جبرائيل ليكلّم مريم (لوقا 1:26‎–‎38)</w:t>
      </w:r>
    </w:p>
    <w:p>
      <w:pPr>
        <w:keepNext/>
        <w:bidi/>
        <w:spacing w:after="120" w:before="0" w:line="359" w:lineRule="atLeast"/>
      </w:pPr>
      <w:r>
        <w:rPr>
          <w:rFonts w:ascii="Calibri" w:cs="Arial" w:eastAsia="Calibri" w:hAnsi="Calibri"/>
          <w:b/>
          <w:bCs/>
          <w:i w:val="false"/>
          <w:sz w:val="27"/>
          <w:szCs w:val="27"/>
          <w:rtl/>
        </w:rPr>
        <w:t xml:space="preserve">الجزء 1: لدى جبرائيل خبر عظيم لمريم (لوقا 1:26‎–‎33)</w:t>
      </w:r>
    </w:p>
    <w:p>
      <w:pPr>
        <w:pStyle w:val="ListParagraph"/>
        <w:numPr>
          <w:ilvl w:val="0"/>
          <w:numId w:val="2"/>
        </w:numPr>
        <w:bidi/>
        <w:spacing w:after="120" w:line="359" w:lineRule="atLeast"/>
      </w:pPr>
      <w:r>
        <w:rPr>
          <w:rFonts w:ascii="Calibri" w:cs="Arial" w:eastAsia="Calibri" w:hAnsi="Calibri"/>
          <w:b w:val="false"/>
          <w:i w:val="false"/>
          <w:sz w:val="27"/>
          <w:szCs w:val="27"/>
          <w:rtl/>
        </w:rPr>
        <w:t xml:space="preserve">لوقا 1:26‎–‎38 — اقرأ هذا النص بصوت عالٍ بمشاعر وبأسلوب تمثيلي.</w:t>
      </w:r>
    </w:p>
    <w:p>
      <w:pPr>
        <w:pStyle w:val="ListParagraph"/>
        <w:numPr>
          <w:ilvl w:val="1"/>
          <w:numId w:val="2"/>
        </w:numPr>
        <w:bidi/>
        <w:spacing w:after="120" w:line="359" w:lineRule="atLeast"/>
      </w:pPr>
      <w:r>
        <w:rPr>
          <w:rFonts w:ascii="Calibri" w:cs="Arial" w:eastAsia="Calibri" w:hAnsi="Calibri"/>
          <w:b/>
          <w:bCs/>
          <w:i w:val="false"/>
          <w:sz w:val="27"/>
          <w:szCs w:val="27"/>
          <w:rtl/>
        </w:rPr>
        <w:t xml:space="preserve">أو قدِّموا تمثيلية قصيرة.</w:t>
      </w:r>
      <w:r>
        <w:rPr>
          <w:rFonts w:ascii="Calibri" w:cs="Arial" w:eastAsia="Calibri" w:hAnsi="Calibri"/>
          <w:b w:val="false"/>
          <w:i w:val="false"/>
          <w:sz w:val="27"/>
          <w:szCs w:val="27"/>
          <w:rtl/>
        </w:rPr>
        <w:t xml:space="preserve"> اختر شخصًا ليكون جبرائيل وشابة لتكون مريم. على الشخص الذي يمثّل جبرائيل أن يحفظ كلمات كثيرة. أما مريم فعليها أن تحفظ كلمات أقل.</w:t>
      </w:r>
    </w:p>
    <w:p>
      <w:pPr>
        <w:pStyle w:val="ListParagraph"/>
        <w:numPr>
          <w:ilvl w:val="0"/>
          <w:numId w:val="2"/>
        </w:numPr>
        <w:bidi/>
        <w:spacing w:after="120" w:line="359" w:lineRule="atLeast"/>
      </w:pPr>
      <w:r>
        <w:rPr>
          <w:rFonts w:ascii="Calibri" w:cs="Arial" w:eastAsia="Calibri" w:hAnsi="Calibri"/>
          <w:b w:val="false"/>
          <w:i w:val="false"/>
          <w:sz w:val="27"/>
          <w:szCs w:val="27"/>
          <w:rtl/>
        </w:rPr>
        <w:t xml:space="preserve">العدد 27: مريم عذراء «مخطوبة» ليوسف.</w:t>
      </w:r>
      <w:r>
        <w:rPr>
          <w:rStyle w:val="FootnoteReference"/>
        </w:rPr>
        <w:footnoteReference w:id="1"/>
      </w:r>
      <w:r>
        <w:rPr>
          <w:rFonts w:ascii="Calibri" w:cs="Arial" w:eastAsia="Calibri" w:hAnsi="Calibri"/>
          <w:b w:val="false"/>
          <w:i w:val="false"/>
          <w:sz w:val="27"/>
          <w:szCs w:val="27"/>
          <w:rtl/>
        </w:rPr>
        <w:t xml:space="preserve"> مخطوبة تعني أنها مرتبطة قانونيًا بوعد الزواج. </w:t>
      </w:r>
      <w:r>
        <w:rPr>
          <w:rFonts w:ascii="Calibri" w:cs="Arial" w:eastAsia="Calibri" w:hAnsi="Calibri"/>
          <w:b w:val="false"/>
          <w:i w:val="false"/>
          <w:sz w:val="27"/>
          <w:szCs w:val="27"/>
          <w:rtl/>
        </w:rPr>
        <w:t xml:space="preserve">اسأل:</w:t>
      </w:r>
      <w:r>
        <w:rPr>
          <w:rFonts w:ascii="Calibri" w:cs="Arial" w:eastAsia="Calibri" w:hAnsi="Calibri"/>
          <w:b w:val="false"/>
          <w:i w:val="false"/>
          <w:sz w:val="27"/>
          <w:szCs w:val="27"/>
          <w:rtl/>
        </w:rPr>
        <w:t xml:space="preserve"> ما هي عادة عائلتك في كيفية زواج الفتاة؛ ما السلوك الذي يكون مُكرِّمًا للرجل والمرأة؟ وما الذي يكون مُخزيًا؟</w:t>
      </w:r>
    </w:p>
    <w:p>
      <w:pPr>
        <w:pStyle w:val="ListParagraph"/>
        <w:numPr>
          <w:ilvl w:val="0"/>
          <w:numId w:val="2"/>
        </w:numPr>
        <w:bidi/>
        <w:spacing w:after="120" w:line="359" w:lineRule="atLeast"/>
      </w:pPr>
      <w:r>
        <w:rPr>
          <w:rFonts w:ascii="Calibri" w:cs="Arial" w:eastAsia="Calibri" w:hAnsi="Calibri"/>
          <w:b w:val="false"/>
          <w:i w:val="false"/>
          <w:sz w:val="27"/>
          <w:szCs w:val="27"/>
          <w:rtl/>
        </w:rPr>
        <w:t xml:space="preserve">كان العالم الذي عاش فيه يسوع يحمل قيم اليونانيين القدماء. على سبيل المثال، يُقال إن الفيلسوف سقراط كان يشكر الحظ على ثلاثة أمور: «أولًا، أنني إنسان ولست بهيمة؛ ثانيًا، أنني رجل ولست امرأة؛ ثالثًا، أنني يوناني ولست بربريًا.» ما قيم الكرامة والعار التي نراها في هذا؟</w:t>
      </w:r>
    </w:p>
    <w:p>
      <w:pPr>
        <w:pStyle w:val="ListParagraph"/>
        <w:numPr>
          <w:ilvl w:val="0"/>
          <w:numId w:val="2"/>
        </w:numPr>
        <w:bidi/>
        <w:spacing w:after="120" w:line="359" w:lineRule="atLeast"/>
      </w:pPr>
      <w:r>
        <w:rPr>
          <w:rFonts w:ascii="Calibri" w:cs="Arial" w:eastAsia="Calibri" w:hAnsi="Calibri"/>
          <w:b w:val="false"/>
          <w:i w:val="false"/>
          <w:sz w:val="27"/>
          <w:szCs w:val="27"/>
          <w:rtl/>
        </w:rPr>
        <w:t xml:space="preserve">في لوقا 1:28، يقول جبرائيل لمريم: «سلام لك أيتها المنعم عليها. الرب معك.» ما هي هذه النعمة العظيمة؟ ماذا يخبرنا هذا عن كرامة المرأة؟</w:t>
      </w:r>
    </w:p>
    <w:p>
      <w:pPr>
        <w:pStyle w:val="ListParagraph"/>
        <w:numPr>
          <w:ilvl w:val="0"/>
          <w:numId w:val="2"/>
        </w:numPr>
        <w:bidi/>
        <w:spacing w:after="120" w:line="359" w:lineRule="atLeast"/>
      </w:pPr>
      <w:r>
        <w:rPr>
          <w:rFonts w:ascii="Calibri" w:cs="Arial" w:eastAsia="Calibri" w:hAnsi="Calibri"/>
          <w:b w:val="false"/>
          <w:i w:val="false"/>
          <w:sz w:val="27"/>
          <w:szCs w:val="27"/>
          <w:rtl/>
        </w:rPr>
        <w:t xml:space="preserve">أعد قراءة لوقا 1:32‎–‎33 ببطء على شعبك. يصف الملاك جبرائيل لمريم كرامة الابن الذي سيولد منها. يصف جبرائيل كرامة هذا الابن بست طرق على الأقل، تحقيقًا للنبوة في صموئيل الثاني 7:12‎–‎17. حدِّد مع شعبك هذه الأوصاف الستة.</w:t>
      </w:r>
    </w:p>
    <w:p>
      <w:pPr>
        <w:pStyle w:val="ListParagraph"/>
        <w:numPr>
          <w:ilvl w:val="0"/>
          <w:numId w:val="2"/>
        </w:numPr>
        <w:bidi/>
        <w:spacing w:after="120" w:line="359" w:lineRule="atLeast"/>
      </w:pPr>
      <w:r>
        <w:rPr>
          <w:rFonts w:ascii="Calibri" w:cs="Arial" w:eastAsia="Calibri" w:hAnsi="Calibri"/>
          <w:b w:val="false"/>
          <w:i w:val="false"/>
          <w:sz w:val="27"/>
          <w:szCs w:val="27"/>
          <w:rtl/>
        </w:rPr>
        <w:t xml:space="preserve">اهدأ الآن مع شعبك. </w:t>
      </w:r>
      <w:r>
        <w:rPr>
          <w:rFonts w:ascii="Calibri" w:cs="Arial" w:eastAsia="Calibri" w:hAnsi="Calibri"/>
          <w:b w:val="false"/>
          <w:i w:val="false"/>
          <w:sz w:val="27"/>
          <w:szCs w:val="27"/>
          <w:rtl/>
        </w:rPr>
        <w:t xml:space="preserve">لنُغمض عيوننا.</w:t>
      </w:r>
      <w:r>
        <w:rPr>
          <w:rFonts w:ascii="Calibri" w:cs="Arial" w:eastAsia="Calibri" w:hAnsi="Calibri"/>
          <w:b w:val="false"/>
          <w:i w:val="false"/>
          <w:sz w:val="27"/>
          <w:szCs w:val="27"/>
          <w:rtl/>
        </w:rPr>
        <w:t xml:space="preserve"> اطلب من الروح القدس أن يساعدكم لتدركوا في قلوبكم الكرامة العظيمة لهذا الابن. توقَّف قليلًا. … تخيَّلوا معًا: </w:t>
      </w:r>
      <w:r>
        <w:rPr>
          <w:rFonts w:ascii="Calibri" w:cs="Arial" w:eastAsia="Calibri" w:hAnsi="Calibri"/>
          <w:b w:val="false"/>
          <w:i w:val="false"/>
          <w:sz w:val="27"/>
          <w:szCs w:val="27"/>
          <w:rtl/>
        </w:rPr>
        <w:t xml:space="preserve">بماذا تفكر مريم؟ بماذا تشعر مريم؟</w:t>
      </w:r>
      <w:r>
        <w:rPr>
          <w:rFonts w:ascii="Calibri" w:cs="Arial" w:eastAsia="Calibri" w:hAnsi="Calibri"/>
          <w:b w:val="false"/>
          <w:i w:val="false"/>
          <w:sz w:val="27"/>
          <w:szCs w:val="27"/>
          <w:rtl/>
        </w:rPr>
        <w:t xml:space="preserve"> تناقشوا.</w:t>
      </w:r>
    </w:p>
    <w:p>
      <w:pPr>
        <w:keepNext/>
        <w:bidi/>
        <w:spacing w:after="120" w:before="120" w:line="359" w:lineRule="atLeast"/>
      </w:pPr>
      <w:r>
        <w:rPr>
          <w:rFonts w:ascii="Calibri" w:cs="Arial" w:eastAsia="Calibri" w:hAnsi="Calibri"/>
          <w:b/>
          <w:bCs/>
          <w:i w:val="false"/>
          <w:sz w:val="27"/>
          <w:szCs w:val="27"/>
          <w:rtl/>
        </w:rPr>
        <w:t xml:space="preserve">الجزء 2: مريم تجيب على خبر جبرائيل العظيم (لوقا 1:34‎–‎38)</w:t>
      </w:r>
    </w:p>
    <w:p>
      <w:pPr>
        <w:pStyle w:val="ListParagraph"/>
        <w:numPr>
          <w:ilvl w:val="0"/>
          <w:numId w:val="2"/>
        </w:numPr>
        <w:bidi/>
        <w:spacing w:after="120" w:line="359" w:lineRule="atLeast"/>
      </w:pPr>
      <w:r>
        <w:rPr>
          <w:rFonts w:ascii="Calibri" w:cs="Arial" w:eastAsia="Calibri" w:hAnsi="Calibri"/>
          <w:b w:val="false"/>
          <w:i w:val="false"/>
          <w:sz w:val="27"/>
          <w:szCs w:val="27"/>
          <w:rtl/>
        </w:rPr>
        <w:t xml:space="preserve">في لوقا 1:34، تسأل مريم جبرائيل سؤالًا جيدًا. يجيب جبرائيل في العدد 35. كيف يُظهر هذا أن يسوع سيكون إلهًا كاملًا وإنسانًا كاملًا؟</w:t>
      </w:r>
    </w:p>
    <w:p>
      <w:pPr>
        <w:pStyle w:val="ListParagraph"/>
        <w:numPr>
          <w:ilvl w:val="0"/>
          <w:numId w:val="2"/>
        </w:numPr>
        <w:bidi/>
        <w:spacing w:after="120" w:line="359" w:lineRule="atLeast"/>
      </w:pPr>
      <w:r>
        <w:rPr>
          <w:rFonts w:ascii="Calibri" w:cs="Arial" w:eastAsia="Calibri" w:hAnsi="Calibri"/>
          <w:b w:val="false"/>
          <w:i w:val="false"/>
          <w:sz w:val="27"/>
          <w:szCs w:val="27"/>
          <w:rtl/>
        </w:rPr>
        <w:t xml:space="preserve">يبدو أن ولادة مريم لابن الله أمر مستحيل. لذلك يشجع جبرائيل مريم مستخدمًا أليصابات مثالًا. كيف ذلك؟ (لوقا 1:36‎–‎37)</w:t>
      </w:r>
    </w:p>
    <w:p>
      <w:pPr>
        <w:pStyle w:val="ListParagraph"/>
        <w:numPr>
          <w:ilvl w:val="0"/>
          <w:numId w:val="2"/>
        </w:numPr>
        <w:bidi/>
        <w:spacing w:after="120" w:line="359" w:lineRule="atLeast"/>
      </w:pPr>
      <w:r>
        <w:rPr>
          <w:rFonts w:ascii="Calibri" w:cs="Arial" w:eastAsia="Calibri" w:hAnsi="Calibri"/>
          <w:b w:val="false"/>
          <w:i w:val="false"/>
          <w:sz w:val="27"/>
          <w:szCs w:val="27"/>
          <w:rtl/>
        </w:rPr>
        <w:t xml:space="preserve">لأن مريم تلد يسوع، فهي فريدة تمامًا. لكن في لوقا 1:38، مريم أيضًا مثال لنا جميعًا. كيف ذلك؟</w:t>
      </w:r>
    </w:p>
    <w:p>
      <w:pPr>
        <w:pStyle w:val="ListParagraph"/>
        <w:numPr>
          <w:ilvl w:val="0"/>
          <w:numId w:val="2"/>
        </w:numPr>
        <w:bidi/>
        <w:spacing w:after="120" w:line="359" w:lineRule="atLeast"/>
      </w:pPr>
      <w:r>
        <w:rPr>
          <w:rFonts w:ascii="Calibri" w:cs="Arial" w:eastAsia="Calibri" w:hAnsi="Calibri"/>
          <w:b w:val="false"/>
          <w:i w:val="false"/>
          <w:sz w:val="27"/>
          <w:szCs w:val="27"/>
          <w:rtl/>
        </w:rPr>
        <w:t xml:space="preserve">ماذا تعلّمنا هذه القصة عن البشرية؟</w:t>
      </w:r>
    </w:p>
    <w:p>
      <w:pPr>
        <w:pStyle w:val="ListParagraph"/>
        <w:numPr>
          <w:ilvl w:val="0"/>
          <w:numId w:val="2"/>
        </w:numPr>
        <w:bidi/>
        <w:spacing w:after="120" w:line="359" w:lineRule="atLeast"/>
      </w:pPr>
      <w:r>
        <w:rPr>
          <w:rFonts w:ascii="Calibri" w:cs="Arial" w:eastAsia="Calibri" w:hAnsi="Calibri"/>
          <w:b w:val="false"/>
          <w:i w:val="false"/>
          <w:sz w:val="27"/>
          <w:szCs w:val="27"/>
          <w:rtl/>
        </w:rPr>
        <w:t xml:space="preserve">ماذا تعلّمنا هذه القصة عن الله؟</w:t>
      </w:r>
    </w:p>
    <w:p>
      <w:pPr>
        <w:sectPr>
          <w:headerReference w:type="default" r:id="rId8"/>
          <w:headerReference w:type="first" r:id="rId9"/>
          <w:pgSz w:w="12240" w:h="15840" w:orient="portrait"/>
          <w:pgMar w:top="1037" w:right="1080" w:bottom="720" w:left="1080" w:header="576" w:footer="432" w:gutter="0"/>
          <w:pgNumType/>
          <w:titlePg/>
          <w:bidi/>
          <w:docGrid w:linePitch="360"/>
        </w:sectPr>
      </w:pPr>
    </w:p>
    <w:p>
      <w:pPr>
        <w:keepNext/>
        <w:bidi/>
        <w:spacing w:after="0" w:line="359" w:lineRule="atLeast"/>
        <w:jc w:val="center"/>
      </w:pPr>
      <w:r>
        <w:drawing>
          <wp:anchor distT="0" distB="0" distL="0" distR="0" simplePos="0" allowOverlap="1" behindDoc="1" locked="0" layoutInCell="1" relativeHeight="676656">
            <wp:simplePos x="0" y="0"/>
            <wp:positionH relativeFrom="page">
              <wp:posOffset>457200</wp:posOffset>
            </wp:positionH>
            <wp:positionV relativeFrom="page">
              <wp:posOffset>457200</wp:posOffset>
            </wp:positionV>
            <wp:extent cx="541127" cy="676656"/>
            <wp:effectExtent t="0" r="0" b="0" l="0"/>
            <wp:wrapNone/>
            <wp:docPr id="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541127" cy="676656"/>
                    </a:xfrm>
                    <a:prstGeom prst="rect">
                      <a:avLst/>
                    </a:prstGeom>
                  </pic:spPr>
                </pic:pic>
              </a:graphicData>
            </a:graphic>
          </wp:anchor>
        </w:drawing>
      </w:r>
      <w:r>
        <w:rPr>
          <w:rFonts w:ascii="Calibri" w:cs="Arial" w:eastAsia="Calibri" w:hAnsi="Calibri"/>
          <w:b/>
          <w:bCs/>
          <w:i w:val="false"/>
          <w:sz w:val="28"/>
          <w:szCs w:val="28"/>
          <w:rtl/>
        </w:rPr>
        <w:t xml:space="preserve">مريم تزور أليصابات / مريم ترنّم تسبيحًا لله</w:t>
      </w:r>
    </w:p>
    <w:p>
      <w:pPr>
        <w:keepNext/>
        <w:bidi/>
        <w:spacing w:after="160" w:line="359" w:lineRule="atLeast"/>
        <w:jc w:val="center"/>
      </w:pPr>
      <w:r>
        <w:rPr>
          <w:rFonts w:ascii="Calibri" w:cs="Arial" w:eastAsia="Calibri" w:hAnsi="Calibri"/>
          <w:b/>
          <w:bCs/>
          <w:i w:val="false"/>
          <w:sz w:val="28"/>
          <w:szCs w:val="28"/>
          <w:rtl/>
        </w:rPr>
        <w:t xml:space="preserve">(لوقا 1:39‎–‎56)</w:t>
      </w:r>
    </w:p>
    <w:p>
      <w:pPr>
        <w:keepNext/>
        <w:bidi/>
        <w:spacing w:after="170" w:before="0" w:line="359" w:lineRule="atLeast"/>
      </w:pPr>
      <w:r>
        <w:rPr>
          <w:rFonts w:ascii="Calibri" w:cs="Arial" w:eastAsia="Calibri" w:hAnsi="Calibri"/>
          <w:b/>
          <w:bCs/>
          <w:i w:val="false"/>
          <w:sz w:val="27"/>
          <w:szCs w:val="27"/>
          <w:rtl/>
        </w:rPr>
        <w:t xml:space="preserve">الجزء 1: مريم تزور أليصابات (لوقا 1:39‎–‎45)</w:t>
      </w:r>
    </w:p>
    <w:p>
      <w:pPr>
        <w:pStyle w:val="ListParagraph"/>
        <w:numPr>
          <w:ilvl w:val="0"/>
          <w:numId w:val="2"/>
        </w:numPr>
        <w:bidi/>
        <w:spacing w:after="170" w:line="359" w:lineRule="atLeast"/>
      </w:pPr>
      <w:r>
        <w:rPr>
          <w:rFonts w:ascii="Calibri" w:cs="Arial" w:eastAsia="Calibri" w:hAnsi="Calibri"/>
          <w:b w:val="false"/>
          <w:i w:val="false"/>
          <w:sz w:val="27"/>
          <w:szCs w:val="27"/>
          <w:rtl/>
        </w:rPr>
        <w:t xml:space="preserve">اقرأ لوقا 1:39‎–‎45 بصوت عالٍ وببطء بأسلوب رواية القصص عند شعبك. من العدد 39، متى تجري هذه القصة؟ كيف تعرف مريم وأليصابات إحداهما الأخرى (العدد 36)؟ كم تتخيل فارق العمر بينهما؟</w:t>
      </w:r>
    </w:p>
    <w:p>
      <w:pPr>
        <w:pStyle w:val="ListParagraph"/>
        <w:numPr>
          <w:ilvl w:val="0"/>
          <w:numId w:val="2"/>
        </w:numPr>
        <w:bidi/>
        <w:spacing w:after="170" w:line="359" w:lineRule="atLeast"/>
      </w:pPr>
      <w:r>
        <w:rPr>
          <w:rFonts w:ascii="Calibri" w:cs="Arial" w:eastAsia="Calibri" w:hAnsi="Calibri"/>
          <w:b w:val="false"/>
          <w:i w:val="false"/>
          <w:sz w:val="27"/>
          <w:szCs w:val="27"/>
          <w:rtl/>
        </w:rPr>
        <w:t xml:space="preserve">في العدد 41، ماذا يحدث؟ اقتراح: قدِّموا تمثيلية قصيرة لتجسيد هذه القصة. اختاروا من مجموعتكم امرأة مسنّة وشابة صغيرة (عمرها 15؟). ستمثّلان القصة. يجب أن تبدو المرأة المسنّة، بدور أليصابات، حُبلى. ستُظهر دهشة كبيرة عند ظهور مريم. ستحفظ الأفكار الرئيسية لما تقوله أليصابات لمريم، وتنطق كلمات أليصابات بجرأة.</w:t>
      </w:r>
    </w:p>
    <w:p>
      <w:pPr>
        <w:pStyle w:val="ListParagraph"/>
        <w:numPr>
          <w:ilvl w:val="0"/>
          <w:numId w:val="2"/>
        </w:numPr>
        <w:bidi/>
        <w:spacing w:after="170" w:line="359" w:lineRule="atLeast"/>
      </w:pPr>
      <w:r>
        <w:rPr>
          <w:rFonts w:ascii="Calibri" w:cs="Arial" w:eastAsia="Calibri" w:hAnsi="Calibri"/>
          <w:b w:val="false"/>
          <w:i w:val="false"/>
          <w:sz w:val="27"/>
          <w:szCs w:val="27"/>
          <w:rtl/>
        </w:rPr>
        <w:t xml:space="preserve">بعد التمثيلية، اسأل: ماذا تعلّمنا عن مريم؟ ماذا تعلّمنا عن أليصابات؟ ماذا تعلّمنا عن الرب؟</w:t>
      </w:r>
    </w:p>
    <w:p>
      <w:pPr>
        <w:keepNext/>
        <w:bidi/>
        <w:spacing w:after="170" w:before="170" w:line="359" w:lineRule="atLeast"/>
      </w:pPr>
      <w:r>
        <w:rPr>
          <w:rFonts w:ascii="Calibri" w:cs="Arial" w:eastAsia="Calibri" w:hAnsi="Calibri"/>
          <w:b/>
          <w:bCs/>
          <w:i w:val="false"/>
          <w:sz w:val="27"/>
          <w:szCs w:val="27"/>
          <w:rtl/>
        </w:rPr>
        <w:t xml:space="preserve">الجزء 2: ترنيمة تسبيح مريم (لوقا 1:46‎–‎56)</w:t>
      </w:r>
    </w:p>
    <w:p>
      <w:pPr>
        <w:pStyle w:val="ListParagraph"/>
        <w:numPr>
          <w:ilvl w:val="0"/>
          <w:numId w:val="2"/>
        </w:numPr>
        <w:bidi/>
        <w:spacing w:after="170" w:line="359" w:lineRule="atLeast"/>
      </w:pPr>
      <w:r>
        <w:rPr>
          <w:rFonts w:ascii="Calibri" w:cs="Arial" w:eastAsia="Calibri" w:hAnsi="Calibri"/>
          <w:b w:val="false"/>
          <w:i w:val="false"/>
          <w:sz w:val="27"/>
          <w:szCs w:val="27"/>
          <w:rtl/>
        </w:rPr>
        <w:t xml:space="preserve">اقرأ لوقا 1:46‎–‎56 بصوت عالٍ وببطء بأسلوب رواية القصص عند شعبك. أين كانت مريم عندما رنّمت ترنيمة التسبيح هذه لله؟ كم من الوقت ستبقى مريم مع أليصابات في بيتها (العدد 56)؟</w:t>
      </w:r>
    </w:p>
    <w:p>
      <w:pPr>
        <w:pStyle w:val="ListParagraph"/>
        <w:numPr>
          <w:ilvl w:val="0"/>
          <w:numId w:val="2"/>
        </w:numPr>
        <w:bidi/>
        <w:spacing w:after="170" w:line="359" w:lineRule="atLeast"/>
      </w:pPr>
      <w:r>
        <w:rPr>
          <w:rFonts w:ascii="Calibri" w:cs="Arial" w:eastAsia="Calibri" w:hAnsi="Calibri"/>
          <w:b w:val="false"/>
          <w:i w:val="false"/>
          <w:sz w:val="27"/>
          <w:szCs w:val="27"/>
          <w:rtl/>
        </w:rPr>
        <w:t xml:space="preserve">كيف يصف العددان 46‎–‎47 علاقة مريم بالرب الإله؟</w:t>
      </w:r>
    </w:p>
    <w:p>
      <w:pPr>
        <w:pStyle w:val="ListParagraph"/>
        <w:numPr>
          <w:ilvl w:val="0"/>
          <w:numId w:val="2"/>
        </w:numPr>
        <w:bidi/>
        <w:spacing w:after="170" w:line="359" w:lineRule="atLeast"/>
      </w:pPr>
      <w:r>
        <w:rPr>
          <w:rFonts w:ascii="Calibri" w:cs="Arial" w:eastAsia="Calibri" w:hAnsi="Calibri"/>
          <w:b w:val="false"/>
          <w:i w:val="false"/>
          <w:sz w:val="27"/>
          <w:szCs w:val="27"/>
          <w:rtl/>
        </w:rPr>
        <w:t xml:space="preserve">أعد قراءة العددين 48‎–‎49. هذا عن مريم. ما الكرامات التي تذكرها مريم عن نفسها؟ ماذا تقول مريم إنه يحدث لها بلغة الكرامة والعار؟ ماذا يعلّمنا هذا عن الله؟</w:t>
      </w:r>
    </w:p>
    <w:p>
      <w:pPr>
        <w:pStyle w:val="ListParagraph"/>
        <w:numPr>
          <w:ilvl w:val="0"/>
          <w:numId w:val="2"/>
        </w:numPr>
        <w:bidi/>
        <w:spacing w:after="170" w:line="359" w:lineRule="atLeast"/>
      </w:pPr>
      <w:r>
        <w:rPr>
          <w:rFonts w:ascii="Calibri" w:cs="Arial" w:eastAsia="Calibri" w:hAnsi="Calibri"/>
          <w:b w:val="false"/>
          <w:i w:val="false"/>
          <w:sz w:val="27"/>
          <w:szCs w:val="27"/>
          <w:rtl/>
        </w:rPr>
        <w:t xml:space="preserve">أعد قراءة الأعداد 51‎–‎53. في ترنيمة تسبيح مريم لله، ترى انقلابات تحدث في العالم. أيّ انقلابات؟ ماذا يحدث بلغة الكرامة والعار؟ ماذا يعلّمنا هذا عن الله؟</w:t>
      </w:r>
    </w:p>
    <w:p>
      <w:pPr>
        <w:pStyle w:val="ListParagraph"/>
        <w:numPr>
          <w:ilvl w:val="0"/>
          <w:numId w:val="2"/>
        </w:numPr>
        <w:bidi/>
        <w:spacing w:after="170" w:line="359" w:lineRule="atLeast"/>
      </w:pPr>
      <w:r>
        <w:rPr>
          <w:rFonts w:ascii="Calibri" w:cs="Arial" w:eastAsia="Calibri" w:hAnsi="Calibri"/>
          <w:b w:val="false"/>
          <w:i w:val="false"/>
          <w:sz w:val="27"/>
          <w:szCs w:val="27"/>
          <w:rtl/>
        </w:rPr>
        <w:t xml:space="preserve">أعد قراءة العددين 54‎–‎55. تتحدث مريم عن جَدّ مهم جدًا. مَن هو؟ لماذا هو مهم في قصة مريم؟ ماذا يعلّمنا هذا عن الله؟</w:t>
      </w:r>
    </w:p>
    <w:p>
      <w:pPr>
        <w:pStyle w:val="ListParagraph"/>
        <w:numPr>
          <w:ilvl w:val="0"/>
          <w:numId w:val="2"/>
        </w:numPr>
        <w:bidi/>
        <w:spacing w:after="170" w:line="359" w:lineRule="atLeast"/>
      </w:pPr>
      <w:r>
        <w:rPr>
          <w:rFonts w:ascii="Calibri" w:cs="Arial" w:eastAsia="Calibri" w:hAnsi="Calibri"/>
          <w:b w:val="false"/>
          <w:i w:val="false"/>
          <w:sz w:val="27"/>
          <w:szCs w:val="27"/>
          <w:rtl/>
        </w:rPr>
        <w:t xml:space="preserve">لماذا قد يكون هذا الجَدّ مهمًا في قصتنا نحن؟</w:t>
      </w:r>
      <w:r>
        <w:rPr>
          <w:rFonts w:ascii="Calibri" w:cs="Arial" w:eastAsia="Calibri" w:hAnsi="Calibri"/>
          <w:sz w:val="27"/>
          <w:szCs w:val="27"/>
        </w:rPr>
        <w:br/>
      </w:r>
      <w:r>
        <w:rPr>
          <w:rFonts w:ascii="Calibri" w:cs="Arial" w:eastAsia="Calibri" w:hAnsi="Calibri"/>
          <w:b w:val="false"/>
          <w:i w:val="false"/>
          <w:sz w:val="27"/>
          <w:szCs w:val="27"/>
          <w:rtl/>
        </w:rPr>
        <w:t xml:space="preserve">(التكوين 12:1‎–‎3؛ غلاطية 3:28‎–‎29)</w:t>
      </w:r>
    </w:p>
    <w:p>
      <w:pPr>
        <w:sectPr>
          <w:headerReference w:type="default" r:id="rId10"/>
          <w:headerReference w:type="first" r:id="rId11"/>
          <w:pgSz w:w="12240" w:h="15840" w:orient="portrait"/>
          <w:pgMar w:top="1037" w:right="1080" w:bottom="720" w:left="1080" w:header="576" w:footer="432" w:gutter="0"/>
          <w:pgNumType/>
          <w:titlePg/>
          <w:bidi/>
          <w:docGrid w:linePitch="360"/>
        </w:sectPr>
      </w:pPr>
    </w:p>
    <w:p>
      <w:pPr>
        <w:keepNext/>
        <w:bidi/>
        <w:spacing w:after="160" w:line="359" w:lineRule="atLeast"/>
        <w:jc w:val="center"/>
      </w:pPr>
      <w:r>
        <w:drawing>
          <wp:anchor distT="0" distB="0" distL="0" distR="0" simplePos="0" allowOverlap="1" behindDoc="1" locked="0" layoutInCell="1" relativeHeight="676656">
            <wp:simplePos x="0" y="0"/>
            <wp:positionH relativeFrom="page">
              <wp:posOffset>457200</wp:posOffset>
            </wp:positionH>
            <wp:positionV relativeFrom="page">
              <wp:posOffset>457200</wp:posOffset>
            </wp:positionV>
            <wp:extent cx="541127" cy="676656"/>
            <wp:effectExtent t="0" r="0" b="0" l="0"/>
            <wp:wrapNone/>
            <wp:docPr id="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541127" cy="676656"/>
                    </a:xfrm>
                    <a:prstGeom prst="rect">
                      <a:avLst/>
                    </a:prstGeom>
                  </pic:spPr>
                </pic:pic>
              </a:graphicData>
            </a:graphic>
          </wp:anchor>
        </w:drawing>
      </w:r>
      <w:r>
        <w:rPr>
          <w:rFonts w:ascii="Calibri" w:cs="Arial" w:eastAsia="Calibri" w:hAnsi="Calibri"/>
          <w:b/>
          <w:bCs/>
          <w:i w:val="false"/>
          <w:sz w:val="28"/>
          <w:szCs w:val="28"/>
          <w:rtl/>
        </w:rPr>
        <w:t xml:space="preserve">أخيرًا، صار زكريا أبًا  (لوقا 1:57‎–‎66)</w:t>
      </w:r>
    </w:p>
    <w:p>
      <w:pPr>
        <w:keepNext/>
        <w:bidi/>
        <w:spacing w:after="120" w:before="0" w:line="359" w:lineRule="atLeast"/>
      </w:pPr>
      <w:r>
        <w:rPr>
          <w:rFonts w:ascii="Calibri" w:cs="Arial" w:eastAsia="Calibri" w:hAnsi="Calibri"/>
          <w:b/>
          <w:bCs/>
          <w:i w:val="false"/>
          <w:sz w:val="27"/>
          <w:szCs w:val="27"/>
          <w:rtl/>
        </w:rPr>
        <w:t xml:space="preserve">الجزء 1: أليصابات تلد ابنًا (لوقا 1:57‎–‎58)</w:t>
      </w:r>
    </w:p>
    <w:p>
      <w:pPr>
        <w:pStyle w:val="ListParagraph"/>
        <w:numPr>
          <w:ilvl w:val="0"/>
          <w:numId w:val="2"/>
        </w:numPr>
        <w:bidi/>
        <w:spacing w:after="120" w:line="359" w:lineRule="atLeast"/>
      </w:pPr>
      <w:r>
        <w:rPr>
          <w:rFonts w:ascii="Calibri" w:cs="Arial" w:eastAsia="Calibri" w:hAnsi="Calibri"/>
          <w:b w:val="false"/>
          <w:i w:val="false"/>
          <w:sz w:val="27"/>
          <w:szCs w:val="27"/>
          <w:rtl/>
        </w:rPr>
        <w:t xml:space="preserve">اقرأ لوقا 1:57‎–‎66 بصوت عالٍ وببطء بأسلوب رواية القصص عند شعبك. تذكَّر واقرأ العددين 24‎–‎25. ثم أعد قراءة العددين 57‎–‎58. ماذا صنع الرب لأليصابات؟</w:t>
      </w:r>
    </w:p>
    <w:p>
      <w:pPr>
        <w:pStyle w:val="ListParagraph"/>
        <w:numPr>
          <w:ilvl w:val="0"/>
          <w:numId w:val="2"/>
        </w:numPr>
        <w:bidi/>
        <w:spacing w:after="120" w:line="359" w:lineRule="atLeast"/>
      </w:pPr>
      <w:r>
        <w:rPr>
          <w:rFonts w:ascii="Calibri" w:cs="Arial" w:eastAsia="Calibri" w:hAnsi="Calibri"/>
          <w:b w:val="false"/>
          <w:i w:val="false"/>
          <w:sz w:val="27"/>
          <w:szCs w:val="27"/>
          <w:rtl/>
        </w:rPr>
        <w:t xml:space="preserve">اقرأ العدد 58. لنتصوَّر بعين الخيال جيران أليصابات وأقرباءها. أيّ كرامة رأوا بعيونهم؟ أيّ بركة سمعوا بآذانهم؟ ماذا تتخيل أنهم يقولون ويفعلون؟</w:t>
      </w:r>
    </w:p>
    <w:p>
      <w:pPr>
        <w:pStyle w:val="ListParagraph"/>
        <w:numPr>
          <w:ilvl w:val="0"/>
          <w:numId w:val="2"/>
        </w:numPr>
        <w:bidi/>
        <w:spacing w:after="120" w:line="359" w:lineRule="atLeast"/>
      </w:pPr>
      <w:r>
        <w:rPr>
          <w:rFonts w:ascii="Calibri" w:cs="Arial" w:eastAsia="Calibri" w:hAnsi="Calibri"/>
          <w:b w:val="false"/>
          <w:i w:val="false"/>
          <w:sz w:val="27"/>
          <w:szCs w:val="27"/>
          <w:rtl/>
        </w:rPr>
        <w:t xml:space="preserve">في العدد 59، تتبع عائلة زكريا وأليصابات العهد الذي أعطاه الله لإبراهيم (التكوين 17:9‎–‎14) والشريعة المعطاة لموسى (اللاويين 12:1‎–‎3). يبدو أن الطفل يُعطى اسمًا في اليوم الثامن، يوم الختان. ما هو التقليد في عائلتك أو عند شعبك؟ كم من الوقت يمرّ بعد الولادة قبل أن يُسمّى الطفل؟ ما تقاليد الكرامة الأخرى التي هي جزء من شعبك؟</w:t>
      </w:r>
    </w:p>
    <w:p>
      <w:pPr>
        <w:keepNext/>
        <w:bidi/>
        <w:spacing w:after="120" w:before="120" w:line="359" w:lineRule="atLeast"/>
      </w:pPr>
      <w:r>
        <w:rPr>
          <w:rFonts w:ascii="Calibri" w:cs="Arial" w:eastAsia="Calibri" w:hAnsi="Calibri"/>
          <w:b/>
          <w:bCs/>
          <w:i w:val="false"/>
          <w:sz w:val="27"/>
          <w:szCs w:val="27"/>
          <w:rtl/>
        </w:rPr>
        <w:t xml:space="preserve">الجزء 2: أليصابات وزكريا يتجاهلان تقليدًا عائليًا (لوقا 1:59‎–‎66)</w:t>
      </w:r>
    </w:p>
    <w:p>
      <w:pPr>
        <w:pStyle w:val="ListParagraph"/>
        <w:numPr>
          <w:ilvl w:val="0"/>
          <w:numId w:val="2"/>
        </w:numPr>
        <w:bidi/>
        <w:spacing w:after="120" w:line="359" w:lineRule="atLeast"/>
      </w:pPr>
      <w:r>
        <w:rPr>
          <w:rFonts w:ascii="Calibri" w:cs="Arial" w:eastAsia="Calibri" w:hAnsi="Calibri"/>
          <w:b w:val="false"/>
          <w:i w:val="false"/>
          <w:sz w:val="27"/>
          <w:szCs w:val="27"/>
          <w:rtl/>
        </w:rPr>
        <w:t xml:space="preserve">بحسب لوقا 1:59‎–‎61، يندلع نقاش حادّ بين جيران أليصابات وزكريا وأقربائهما. هذا يتعلق بكرامة العائلة. ما الاسم الذي تريد أليصابات أن تعطيه لطفلها؟ لماذا يقوم الآن جدال كبير في المجتمع؟</w:t>
      </w:r>
    </w:p>
    <w:p>
      <w:pPr>
        <w:pStyle w:val="ListParagraph"/>
        <w:numPr>
          <w:ilvl w:val="0"/>
          <w:numId w:val="2"/>
        </w:numPr>
        <w:bidi/>
        <w:spacing w:after="120" w:line="359" w:lineRule="atLeast"/>
      </w:pPr>
      <w:r>
        <w:rPr>
          <w:rFonts w:ascii="Calibri" w:cs="Arial" w:eastAsia="Calibri" w:hAnsi="Calibri"/>
          <w:b w:val="false"/>
          <w:i w:val="false"/>
          <w:sz w:val="27"/>
          <w:szCs w:val="27"/>
          <w:rtl/>
        </w:rPr>
        <w:t xml:space="preserve">تريد أليصابات أن تسمّيه «يوحنا.» هذا الاسم من أصل عبري، مشتق من «يوحانان»، ومعناه «الله يُنعِم.» ماذا يعني هذا لقصة الله العظيمة؟</w:t>
      </w:r>
    </w:p>
    <w:p>
      <w:pPr>
        <w:pStyle w:val="ListParagraph"/>
        <w:numPr>
          <w:ilvl w:val="0"/>
          <w:numId w:val="2"/>
        </w:numPr>
        <w:bidi/>
        <w:spacing w:after="120" w:line="359" w:lineRule="atLeast"/>
      </w:pPr>
      <w:r>
        <w:rPr>
          <w:rFonts w:ascii="Calibri" w:cs="Arial" w:eastAsia="Calibri" w:hAnsi="Calibri"/>
          <w:b w:val="false"/>
          <w:i w:val="false"/>
          <w:sz w:val="27"/>
          <w:szCs w:val="27"/>
          <w:rtl/>
        </w:rPr>
        <w:t xml:space="preserve">اقتراح: من أجل لوقا 1:59‎–‎64، قدِّموا تمثيلية يشارك فيها 10 أشخاص على الأقل.</w:t>
      </w:r>
    </w:p>
    <w:p>
      <w:pPr>
        <w:pStyle w:val="ListParagraph"/>
        <w:numPr>
          <w:ilvl w:val="1"/>
          <w:numId w:val="2"/>
        </w:numPr>
        <w:bidi/>
        <w:spacing w:after="0" w:line="359" w:lineRule="atLeast"/>
      </w:pPr>
      <w:r>
        <w:rPr>
          <w:rFonts w:ascii="Calibri" w:cs="Arial" w:eastAsia="Calibri" w:hAnsi="Calibri"/>
          <w:b w:val="false"/>
          <w:i w:val="false"/>
          <w:sz w:val="27"/>
          <w:szCs w:val="27"/>
          <w:rtl/>
        </w:rPr>
        <w:t xml:space="preserve">المشهد 1) لوقا 1:59‎–‎62.</w:t>
      </w:r>
      <w:r>
        <w:rPr>
          <w:rFonts w:ascii="Calibri" w:cs="Arial" w:eastAsia="Calibri" w:hAnsi="Calibri"/>
          <w:b w:val="false"/>
          <w:i w:val="false"/>
          <w:sz w:val="27"/>
          <w:szCs w:val="27"/>
          <w:rtl/>
        </w:rPr>
        <w:t xml:space="preserve"> أليصابات مع طفلها الرضيع. الإخوة والأخوات، أبناء العمومة، الأصدقاء، الجيران—كلهم يريدون أن يُسمّى الطفل زكريا. يقفون ويتجادلون مع أليصابات. الأصوات عالية والمشاعر جيّاشة. وزكريا جالس صامتًا بجانب أليصابات، أبكم طوال الأشهر 9 الماضية.</w:t>
      </w:r>
    </w:p>
    <w:p>
      <w:pPr>
        <w:pStyle w:val="ListParagraph"/>
        <w:numPr>
          <w:ilvl w:val="1"/>
          <w:numId w:val="2"/>
        </w:numPr>
        <w:bidi/>
        <w:spacing w:after="0" w:line="359" w:lineRule="atLeast"/>
      </w:pPr>
      <w:r>
        <w:rPr>
          <w:rFonts w:ascii="Calibri" w:cs="Arial" w:eastAsia="Calibri" w:hAnsi="Calibri"/>
          <w:b w:val="false"/>
          <w:i w:val="false"/>
          <w:sz w:val="27"/>
          <w:szCs w:val="27"/>
          <w:rtl/>
        </w:rPr>
        <w:t xml:space="preserve">المشهد 2) لوقا 1:63‎–‎64.</w:t>
      </w:r>
      <w:r>
        <w:rPr>
          <w:rFonts w:ascii="Calibri" w:cs="Arial" w:eastAsia="Calibri" w:hAnsi="Calibri"/>
          <w:b w:val="false"/>
          <w:i w:val="false"/>
          <w:sz w:val="27"/>
          <w:szCs w:val="27"/>
          <w:rtl/>
        </w:rPr>
        <w:t xml:space="preserve"> يطلب زكريا لوحًا للكتابة. «اسمه يوحنا»، يكتب. فجأة، يستطيع زكريا أن يتكلم ويبارك الله. الجيران والأقرباء مصدومون، يخافون الله، ممتلئون دهشة.</w:t>
      </w:r>
    </w:p>
    <w:p>
      <w:pPr>
        <w:pStyle w:val="ListParagraph"/>
        <w:numPr>
          <w:ilvl w:val="0"/>
          <w:numId w:val="2"/>
        </w:numPr>
        <w:bidi/>
        <w:spacing w:after="120" w:line="359" w:lineRule="atLeast"/>
      </w:pPr>
      <w:r>
        <w:rPr>
          <w:rFonts w:ascii="Calibri" w:cs="Arial" w:eastAsia="Calibri" w:hAnsi="Calibri"/>
          <w:b w:val="false"/>
          <w:i w:val="false"/>
          <w:sz w:val="27"/>
          <w:szCs w:val="27"/>
          <w:rtl/>
        </w:rPr>
        <w:t xml:space="preserve">أعد قراءة العددين 65‎–‎66 ببطء. رأى جيران زكريا وأليصابات وأقرباؤهما معجزات ومفاجآت. ما هي هذه المعجزات؟ بماذا يشعرون؟ ماذا يفعلون؟ عمَّ يتساءلون؟</w:t>
      </w:r>
    </w:p>
    <w:p>
      <w:pPr>
        <w:pStyle w:val="ListParagraph"/>
        <w:numPr>
          <w:ilvl w:val="0"/>
          <w:numId w:val="2"/>
        </w:numPr>
        <w:bidi/>
        <w:spacing w:after="120" w:line="359" w:lineRule="atLeast"/>
      </w:pPr>
      <w:r>
        <w:rPr>
          <w:rFonts w:ascii="Calibri" w:cs="Arial" w:eastAsia="Calibri" w:hAnsi="Calibri"/>
          <w:b w:val="false"/>
          <w:i w:val="false"/>
          <w:sz w:val="27"/>
          <w:szCs w:val="27"/>
          <w:rtl/>
        </w:rPr>
        <w:t xml:space="preserve">ماذا تخبرنا هذه القصة عن الله؟ وعن كرامة العائلة وتقاليدها؟ هل تستطيع أن تفكر في قصة أخرى في الكتاب المقدس يفعل فيها الله شيئًا يخالف كرامة العائلة وتقاليدها؟</w:t>
      </w:r>
    </w:p>
    <w:p>
      <w:pPr>
        <w:sectPr>
          <w:headerReference w:type="default" r:id="rId12"/>
          <w:headerReference w:type="first" r:id="rId13"/>
          <w:pgSz w:w="12240" w:h="15840" w:orient="portrait"/>
          <w:pgMar w:top="1037" w:right="1080" w:bottom="720" w:left="1080" w:header="576" w:footer="432" w:gutter="0"/>
          <w:pgNumType/>
          <w:titlePg/>
          <w:bidi/>
          <w:docGrid w:linePitch="360"/>
        </w:sectPr>
      </w:pPr>
    </w:p>
    <w:p>
      <w:pPr>
        <w:keepNext/>
        <w:bidi/>
        <w:spacing w:after="160" w:line="359" w:lineRule="atLeast"/>
        <w:jc w:val="center"/>
      </w:pPr>
      <w:r>
        <w:drawing>
          <wp:anchor distT="0" distB="0" distL="0" distR="0" simplePos="0" allowOverlap="1" behindDoc="1" locked="0" layoutInCell="1" relativeHeight="676656">
            <wp:simplePos x="0" y="0"/>
            <wp:positionH relativeFrom="page">
              <wp:posOffset>457200</wp:posOffset>
            </wp:positionH>
            <wp:positionV relativeFrom="page">
              <wp:posOffset>457200</wp:posOffset>
            </wp:positionV>
            <wp:extent cx="541127" cy="676656"/>
            <wp:effectExtent t="0" r="0" b="0" l="0"/>
            <wp:wrapNone/>
            <wp:docPr id="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541127" cy="676656"/>
                    </a:xfrm>
                    <a:prstGeom prst="rect">
                      <a:avLst/>
                    </a:prstGeom>
                  </pic:spPr>
                </pic:pic>
              </a:graphicData>
            </a:graphic>
          </wp:anchor>
        </w:drawing>
      </w:r>
      <w:r>
        <w:rPr>
          <w:rFonts w:ascii="Calibri" w:cs="Arial" w:eastAsia="Calibri" w:hAnsi="Calibri"/>
          <w:b/>
          <w:bCs/>
          <w:i w:val="false"/>
          <w:sz w:val="28"/>
          <w:szCs w:val="28"/>
          <w:rtl/>
        </w:rPr>
        <w:t xml:space="preserve">زكريا يسبّح الله ويتنبأ (لوقا 1:67‎–‎80)</w:t>
      </w:r>
    </w:p>
    <w:p>
      <w:pPr>
        <w:keepNext/>
        <w:bidi/>
        <w:spacing w:after="80" w:before="0" w:line="359" w:lineRule="atLeast"/>
      </w:pPr>
      <w:r>
        <w:rPr>
          <w:rFonts w:ascii="Calibri" w:cs="Arial" w:eastAsia="Calibri" w:hAnsi="Calibri"/>
          <w:b/>
          <w:bCs/>
          <w:i w:val="false"/>
          <w:sz w:val="27"/>
          <w:szCs w:val="27"/>
          <w:rtl/>
        </w:rPr>
        <w:t xml:space="preserve">الجزء 1: مراجعة</w:t>
      </w:r>
    </w:p>
    <w:p>
      <w:pPr>
        <w:bidi/>
        <w:spacing w:after="60" w:line="359" w:lineRule="atLeast"/>
      </w:pPr>
      <w:r>
        <w:rPr>
          <w:rFonts w:ascii="Calibri" w:cs="Arial" w:eastAsia="Calibri" w:hAnsi="Calibri"/>
          <w:b w:val="false"/>
          <w:i w:val="false"/>
          <w:sz w:val="27"/>
          <w:szCs w:val="27"/>
          <w:rtl/>
        </w:rPr>
        <w:t xml:space="preserve">راجِع أبرز ما حدث في لوقا 1. اسأل سامعيك عمّا يتذكرونه من الدروس السابقة. دعهم يجيبون عن الأسئلة إن أمكن.</w:t>
      </w:r>
    </w:p>
    <w:p>
      <w:pPr>
        <w:pStyle w:val="ListParagraph"/>
        <w:numPr>
          <w:ilvl w:val="0"/>
          <w:numId w:val="2"/>
        </w:numPr>
        <w:bidi/>
        <w:spacing w:after="0" w:line="359" w:lineRule="atLeast"/>
      </w:pPr>
      <w:r>
        <w:rPr>
          <w:rFonts w:ascii="Calibri" w:cs="Arial" w:eastAsia="Calibri" w:hAnsi="Calibri"/>
          <w:b w:val="false"/>
          <w:i w:val="false"/>
          <w:sz w:val="27"/>
          <w:szCs w:val="27"/>
          <w:rtl/>
        </w:rPr>
        <w:t xml:space="preserve">الوالدان المفاجئان—زكريا وأليصابات. لماذا انقلب عارهما إلى كرامة؟ (1:25)</w:t>
      </w:r>
    </w:p>
    <w:p>
      <w:pPr>
        <w:pStyle w:val="ListParagraph"/>
        <w:numPr>
          <w:ilvl w:val="0"/>
          <w:numId w:val="2"/>
        </w:numPr>
        <w:bidi/>
        <w:spacing w:after="0" w:line="359" w:lineRule="atLeast"/>
      </w:pPr>
      <w:r>
        <w:rPr>
          <w:rFonts w:ascii="Calibri" w:cs="Arial" w:eastAsia="Calibri" w:hAnsi="Calibri"/>
          <w:b w:val="false"/>
          <w:i w:val="false"/>
          <w:sz w:val="27"/>
          <w:szCs w:val="27"/>
          <w:rtl/>
        </w:rPr>
        <w:t xml:space="preserve">ماذا يفعل الملاك جبرائيل في لوقا 1:11‎–‎20؟ ماذا يفعل جبرائيل في لوقا 1:26‎–‎38؟ لماذا جبرائيل؟ إلى أيّ كرامة يشير هذا؟</w:t>
      </w:r>
    </w:p>
    <w:p>
      <w:pPr>
        <w:pStyle w:val="ListParagraph"/>
        <w:numPr>
          <w:ilvl w:val="0"/>
          <w:numId w:val="2"/>
        </w:numPr>
        <w:bidi/>
        <w:spacing w:after="0" w:line="359" w:lineRule="atLeast"/>
      </w:pPr>
      <w:r>
        <w:rPr>
          <w:rFonts w:ascii="Calibri" w:cs="Arial" w:eastAsia="Calibri" w:hAnsi="Calibri"/>
          <w:b w:val="false"/>
          <w:i w:val="false"/>
          <w:sz w:val="27"/>
          <w:szCs w:val="27"/>
          <w:rtl/>
        </w:rPr>
        <w:t xml:space="preserve">ما العلاقة بين أليصابات ومريم؟ (لوقا 1:39‎–‎46)</w:t>
      </w:r>
    </w:p>
    <w:p>
      <w:pPr>
        <w:pStyle w:val="ListParagraph"/>
        <w:numPr>
          <w:ilvl w:val="0"/>
          <w:numId w:val="2"/>
        </w:numPr>
        <w:bidi/>
        <w:spacing w:after="0" w:line="359" w:lineRule="atLeast"/>
      </w:pPr>
      <w:r>
        <w:rPr>
          <w:rFonts w:ascii="Calibri" w:cs="Arial" w:eastAsia="Calibri" w:hAnsi="Calibri"/>
          <w:b w:val="false"/>
          <w:i w:val="false"/>
          <w:sz w:val="27"/>
          <w:szCs w:val="27"/>
          <w:rtl/>
        </w:rPr>
        <w:t xml:space="preserve">كيف نرى الكرامة والعار في ترنيمة تسبيح مريم؟ (لوقا 1:52‎–‎53)</w:t>
      </w:r>
    </w:p>
    <w:p>
      <w:pPr>
        <w:pStyle w:val="ListParagraph"/>
        <w:numPr>
          <w:ilvl w:val="0"/>
          <w:numId w:val="2"/>
        </w:numPr>
        <w:bidi/>
        <w:spacing w:after="0" w:line="359" w:lineRule="atLeast"/>
      </w:pPr>
      <w:r>
        <w:rPr>
          <w:rFonts w:ascii="Calibri" w:cs="Arial" w:eastAsia="Calibri" w:hAnsi="Calibri"/>
          <w:b w:val="false"/>
          <w:i w:val="false"/>
          <w:sz w:val="27"/>
          <w:szCs w:val="27"/>
          <w:rtl/>
        </w:rPr>
        <w:t xml:space="preserve">لخِّص الخلاف حول تسمية يوحنا المعمدان (لوقا 1:57‎–‎66). لماذا تعجّب جيران زكريا وأليصابات؟ (العددان 64‎–‎65)</w:t>
      </w:r>
    </w:p>
    <w:p>
      <w:pPr>
        <w:keepNext/>
        <w:bidi/>
        <w:spacing w:after="120" w:before="120" w:line="359" w:lineRule="atLeast"/>
      </w:pPr>
      <w:r>
        <w:rPr>
          <w:rFonts w:ascii="Calibri" w:cs="Arial" w:eastAsia="Calibri" w:hAnsi="Calibri"/>
          <w:b/>
          <w:bCs/>
          <w:i w:val="false"/>
          <w:sz w:val="27"/>
          <w:szCs w:val="27"/>
          <w:rtl/>
        </w:rPr>
        <w:t xml:space="preserve">الجزء 2: نبوة زكريا (لوقا 1:67‎–‎80)</w:t>
      </w:r>
    </w:p>
    <w:p>
      <w:pPr>
        <w:pStyle w:val="ListParagraph"/>
        <w:numPr>
          <w:ilvl w:val="0"/>
          <w:numId w:val="2"/>
        </w:numPr>
        <w:bidi/>
        <w:spacing w:after="120" w:line="359" w:lineRule="atLeast"/>
      </w:pPr>
      <w:r>
        <w:rPr>
          <w:rFonts w:ascii="Calibri" w:cs="Arial" w:eastAsia="Calibri" w:hAnsi="Calibri"/>
          <w:b w:val="false"/>
          <w:i w:val="false"/>
          <w:sz w:val="27"/>
          <w:szCs w:val="27"/>
          <w:rtl/>
        </w:rPr>
        <w:t xml:space="preserve">اقرأ بصوت عالٍ نبوة الشيخ زكريا كاملة، وهو ممتلئ من الروح القدس (1:68‎–‎79). يجب أن تُقرأ ببطء وبحماس وبأسلوب تمثيلي. تخيَّل أنك زكريا؛ عمرك 60 سنة؛ لم يكن لك أولاد ربما منذ 40 سنة، والآن بمعجزة من الله، رُزقتَ أنت وزوجتك أليصابات أخيرًا بابن! زكريا يسبّح الله ويتنبأ!</w:t>
      </w:r>
    </w:p>
    <w:p>
      <w:pPr>
        <w:pStyle w:val="ListParagraph"/>
        <w:numPr>
          <w:ilvl w:val="0"/>
          <w:numId w:val="2"/>
        </w:numPr>
        <w:bidi/>
        <w:spacing w:after="120" w:line="359" w:lineRule="atLeast"/>
      </w:pPr>
      <w:r>
        <w:rPr>
          <w:rFonts w:ascii="Calibri" w:cs="Arial" w:eastAsia="Calibri" w:hAnsi="Calibri"/>
          <w:b w:val="false"/>
          <w:i w:val="false"/>
          <w:sz w:val="27"/>
          <w:szCs w:val="27"/>
          <w:rtl/>
        </w:rPr>
        <w:t xml:space="preserve">أعد قراءة الأعداد 68‎–‎75. اطلب من الناس أن يصغوا بانتباه لأيّ شيء عن الآباء الأولين. ماذا يسمعون في نبوة زكريا؟ ما الوعود القديمة التي يتممها الله؟</w:t>
      </w:r>
    </w:p>
    <w:p>
      <w:pPr>
        <w:pStyle w:val="ListParagraph"/>
        <w:numPr>
          <w:ilvl w:val="0"/>
          <w:numId w:val="2"/>
        </w:numPr>
        <w:bidi/>
        <w:spacing w:after="120" w:line="359" w:lineRule="atLeast"/>
      </w:pPr>
      <w:r>
        <w:rPr>
          <w:rFonts w:ascii="Calibri" w:cs="Arial" w:eastAsia="Calibri" w:hAnsi="Calibri"/>
          <w:b w:val="false"/>
          <w:i w:val="false"/>
          <w:sz w:val="27"/>
          <w:szCs w:val="27"/>
          <w:rtl/>
        </w:rPr>
        <w:t xml:space="preserve">في العدد 73، إبراهيم هو «الأب» القديم لزكريا ولشعب الله إسرائيل. صِف عهد الله مع إبراهيم (التكوين 15:1‎–‎21). كان إبراهيم أيضًا شيخًا بلا نسل (التكوين 15:2‎–‎3). لماذا لهذا أهمية بالنسبة لزكريا؟</w:t>
      </w:r>
    </w:p>
    <w:p>
      <w:pPr>
        <w:pStyle w:val="ListParagraph"/>
        <w:numPr>
          <w:ilvl w:val="0"/>
          <w:numId w:val="2"/>
        </w:numPr>
        <w:bidi/>
        <w:spacing w:after="120" w:line="359" w:lineRule="atLeast"/>
      </w:pPr>
      <w:r>
        <w:rPr>
          <w:rFonts w:ascii="Calibri" w:cs="Arial" w:eastAsia="Calibri" w:hAnsi="Calibri"/>
          <w:b w:val="false"/>
          <w:i w:val="false"/>
          <w:sz w:val="27"/>
          <w:szCs w:val="27"/>
          <w:rtl/>
        </w:rPr>
        <w:t xml:space="preserve">في الأعداد 71‎–‎75، ماذا سيفعل الله بأعداء إسرائيل؟</w:t>
      </w:r>
    </w:p>
    <w:p>
      <w:pPr>
        <w:pStyle w:val="ListParagraph"/>
        <w:numPr>
          <w:ilvl w:val="0"/>
          <w:numId w:val="2"/>
        </w:numPr>
        <w:bidi/>
        <w:spacing w:after="120" w:line="359" w:lineRule="atLeast"/>
      </w:pPr>
      <w:r>
        <w:rPr>
          <w:rFonts w:ascii="Calibri" w:cs="Arial" w:eastAsia="Calibri" w:hAnsi="Calibri"/>
          <w:b w:val="false"/>
          <w:i w:val="false"/>
          <w:sz w:val="27"/>
          <w:szCs w:val="27"/>
          <w:rtl/>
        </w:rPr>
        <w:t xml:space="preserve">أعد قراءة الأعداد 76‎–‎79. هنا يتنبأ زكريا عن الخدمة الخاصة التي أعدّها الله لابنه يوحنا. صِف ذلك.</w:t>
      </w:r>
    </w:p>
    <w:p>
      <w:pPr>
        <w:pStyle w:val="ListParagraph"/>
        <w:numPr>
          <w:ilvl w:val="0"/>
          <w:numId w:val="2"/>
        </w:numPr>
        <w:bidi/>
        <w:spacing w:after="120" w:line="359" w:lineRule="atLeast"/>
      </w:pPr>
      <w:r>
        <w:rPr>
          <w:rFonts w:ascii="Calibri" w:cs="Arial" w:eastAsia="Calibri" w:hAnsi="Calibri"/>
          <w:b w:val="false"/>
          <w:i w:val="false"/>
          <w:sz w:val="27"/>
          <w:szCs w:val="27"/>
          <w:rtl/>
        </w:rPr>
        <w:t xml:space="preserve">ماذا سيُدعى يوحنا (1:76)؟ ما مدى سموّ هذه الكرامة؟</w:t>
      </w:r>
    </w:p>
    <w:p>
      <w:pPr>
        <w:pStyle w:val="ListParagraph"/>
        <w:numPr>
          <w:ilvl w:val="0"/>
          <w:numId w:val="2"/>
        </w:numPr>
        <w:bidi/>
        <w:spacing w:after="120" w:line="359" w:lineRule="atLeast"/>
      </w:pPr>
      <w:r>
        <w:rPr>
          <w:rFonts w:ascii="Calibri" w:cs="Arial" w:eastAsia="Calibri" w:hAnsi="Calibri"/>
          <w:b w:val="false"/>
          <w:i w:val="false"/>
          <w:sz w:val="27"/>
          <w:szCs w:val="27"/>
          <w:rtl/>
        </w:rPr>
        <w:t xml:space="preserve">ما العمل المكرَّم جدًا الذي أعطاه الله ليوحنا ليقوم به (1:76‎–‎77)؟</w:t>
      </w:r>
      <w:r>
        <w:rPr>
          <w:rFonts w:ascii="Calibri" w:cs="Arial" w:eastAsia="Calibri" w:hAnsi="Calibri"/>
          <w:sz w:val="27"/>
          <w:szCs w:val="27"/>
        </w:rPr>
        <w:br/>
      </w:r>
      <w:r>
        <w:rPr>
          <w:rFonts w:ascii="Calibri" w:cs="Arial" w:eastAsia="Calibri" w:hAnsi="Calibri"/>
          <w:b w:val="false"/>
          <w:i w:val="false"/>
          <w:sz w:val="27"/>
          <w:szCs w:val="27"/>
          <w:rtl/>
        </w:rPr>
        <w:t xml:space="preserve">تأكَّد أن الجميع يرون الصلة بميلاد يسوع الآتي.</w:t>
      </w:r>
    </w:p>
    <w:p>
      <w:pPr>
        <w:pStyle w:val="ListParagraph"/>
        <w:numPr>
          <w:ilvl w:val="0"/>
          <w:numId w:val="2"/>
        </w:numPr>
        <w:bidi/>
        <w:spacing w:after="120" w:line="359" w:lineRule="atLeast"/>
      </w:pPr>
      <w:r>
        <w:rPr>
          <w:rFonts w:ascii="Calibri" w:cs="Arial" w:eastAsia="Calibri" w:hAnsi="Calibri"/>
          <w:b w:val="false"/>
          <w:i w:val="false"/>
          <w:sz w:val="27"/>
          <w:szCs w:val="27"/>
          <w:rtl/>
        </w:rPr>
        <w:t xml:space="preserve">ماذا نتعلم أيضًا عن يوحنا (1:80)؟</w:t>
      </w:r>
    </w:p>
    <w:p>
      <w:pPr>
        <w:pStyle w:val="ListParagraph"/>
        <w:numPr>
          <w:ilvl w:val="0"/>
          <w:numId w:val="2"/>
        </w:numPr>
        <w:bidi/>
        <w:spacing w:after="120" w:line="359" w:lineRule="atLeast"/>
      </w:pPr>
      <w:r>
        <w:rPr>
          <w:rFonts w:ascii="Calibri" w:cs="Arial" w:eastAsia="Calibri" w:hAnsi="Calibri"/>
          <w:b w:val="false"/>
          <w:i w:val="false"/>
          <w:sz w:val="27"/>
          <w:szCs w:val="27"/>
          <w:rtl/>
        </w:rPr>
        <w:t xml:space="preserve">ماذا نتعلم عن الله من هذا الشيخ، هذا الأب الجديد—زكريا؟</w:t>
      </w:r>
    </w:p>
    <w:p>
      <w:pPr>
        <w:sectPr>
          <w:headerReference w:type="default" r:id="rId14"/>
          <w:headerReference w:type="first" r:id="rId15"/>
          <w:pgSz w:w="12240" w:h="15840" w:orient="portrait"/>
          <w:pgMar w:top="1037" w:right="1080" w:bottom="720" w:left="1080" w:header="576" w:footer="432" w:gutter="0"/>
          <w:pgNumType/>
          <w:titlePg/>
          <w:bidi/>
          <w:docGrid w:linePitch="360"/>
        </w:sectPr>
      </w:pPr>
    </w:p>
    <w:p>
      <w:pPr>
        <w:keepNext/>
        <w:bidi/>
        <w:spacing w:after="160" w:line="359" w:lineRule="atLeast"/>
        <w:jc w:val="center"/>
      </w:pPr>
      <w:r>
        <w:drawing>
          <wp:anchor distT="0" distB="0" distL="0" distR="0" simplePos="0" allowOverlap="1" behindDoc="1" locked="0" layoutInCell="1" relativeHeight="676656">
            <wp:simplePos x="0" y="0"/>
            <wp:positionH relativeFrom="page">
              <wp:posOffset>457200</wp:posOffset>
            </wp:positionH>
            <wp:positionV relativeFrom="page">
              <wp:posOffset>457200</wp:posOffset>
            </wp:positionV>
            <wp:extent cx="541127" cy="676656"/>
            <wp:effectExtent t="0" r="0" b="0" l="0"/>
            <wp:wrapNone/>
            <wp:docPr id="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541127" cy="676656"/>
                    </a:xfrm>
                    <a:prstGeom prst="rect">
                      <a:avLst/>
                    </a:prstGeom>
                  </pic:spPr>
                </pic:pic>
              </a:graphicData>
            </a:graphic>
          </wp:anchor>
        </w:drawing>
      </w:r>
      <w:r>
        <w:rPr>
          <w:rFonts w:ascii="Calibri" w:cs="Arial" w:eastAsia="Calibri" w:hAnsi="Calibri"/>
          <w:b/>
          <w:bCs/>
          <w:i w:val="false"/>
          <w:sz w:val="28"/>
          <w:szCs w:val="28"/>
          <w:rtl/>
        </w:rPr>
        <w:t xml:space="preserve">ميلاد يسوع في زمن أوغسطس قيصر (لوقا 2:1‎–‎7)</w:t>
      </w:r>
    </w:p>
    <w:p>
      <w:pPr>
        <w:keepNext/>
        <w:bidi/>
        <w:spacing w:after="80" w:before="0" w:line="359" w:lineRule="atLeast"/>
      </w:pPr>
      <w:r>
        <w:rPr>
          <w:rFonts w:ascii="Calibri" w:cs="Arial" w:eastAsia="Calibri" w:hAnsi="Calibri"/>
          <w:b/>
          <w:bCs/>
          <w:i w:val="false"/>
          <w:sz w:val="27"/>
          <w:szCs w:val="27"/>
          <w:rtl/>
        </w:rPr>
        <w:t xml:space="preserve">الجزء 1: اللحظة السياسية التي وُلد فيها يسوع (لوقا 2:1‎–‎3)</w:t>
      </w:r>
    </w:p>
    <w:p>
      <w:pPr>
        <w:pStyle w:val="ListParagraph"/>
        <w:numPr>
          <w:ilvl w:val="0"/>
          <w:numId w:val="2"/>
        </w:numPr>
        <w:bidi/>
        <w:spacing w:after="0" w:line="359" w:lineRule="atLeast"/>
      </w:pPr>
      <w:r>
        <w:rPr>
          <w:rFonts w:ascii="Calibri" w:cs="Arial" w:eastAsia="Calibri" w:hAnsi="Calibri"/>
          <w:b w:val="false"/>
          <w:i w:val="false"/>
          <w:sz w:val="27"/>
          <w:szCs w:val="27"/>
          <w:rtl/>
        </w:rPr>
        <w:t xml:space="preserve">اقرأ لوقا 2:1‎–‎7 بصوت عالٍ. اطلب من المجتمعين في الكنيسة أو لدراسة الكتاب المقدس أن يصغوا إلى ستة أشخاص مذكورين في القصة. اسأل المجموعة: ما مستوى الكرامة الاجتماعية والسلطة التي تتخيلون أن كل شخص يملكها؟ ابدأ بأوغسطس قيصر.</w:t>
      </w:r>
    </w:p>
    <w:p>
      <w:pPr>
        <w:pStyle w:val="ListParagraph"/>
        <w:numPr>
          <w:ilvl w:val="1"/>
          <w:numId w:val="2"/>
        </w:numPr>
        <w:bidi/>
        <w:spacing w:after="0" w:line="359" w:lineRule="atLeast"/>
      </w:pPr>
      <w:r>
        <w:rPr>
          <w:rFonts w:ascii="Calibri" w:cs="Arial" w:eastAsia="Calibri" w:hAnsi="Calibri"/>
          <w:b w:val="false"/>
          <w:i w:val="false"/>
          <w:sz w:val="27"/>
          <w:szCs w:val="27"/>
          <w:rtl/>
        </w:rPr>
        <w:t xml:space="preserve">أوغسطس قيصر (63 ق.م.–14 م) — انظر «مَن كان أوغسطس قيصر؟» في الصفحة التالية. صِف للمجتمعين مَن هو قيصر. اسأل: </w:t>
      </w:r>
      <w:r>
        <w:rPr>
          <w:rFonts w:ascii="Calibri" w:cs="Arial" w:eastAsia="Calibri" w:hAnsi="Calibri"/>
          <w:b w:val="false"/>
          <w:i w:val="false"/>
          <w:sz w:val="27"/>
          <w:szCs w:val="27"/>
          <w:rtl/>
        </w:rPr>
        <w:t xml:space="preserve">أيّ نوع من الرجال كان أوغسطس قيصر؟</w:t>
      </w:r>
    </w:p>
    <w:p>
      <w:pPr>
        <w:pStyle w:val="ListParagraph"/>
        <w:numPr>
          <w:ilvl w:val="1"/>
          <w:numId w:val="2"/>
        </w:numPr>
        <w:bidi/>
        <w:spacing w:after="0" w:line="359" w:lineRule="atLeast"/>
      </w:pPr>
      <w:r>
        <w:rPr>
          <w:rFonts w:ascii="Calibri" w:cs="Arial" w:eastAsia="Calibri" w:hAnsi="Calibri"/>
          <w:b w:val="false"/>
          <w:i w:val="false"/>
          <w:sz w:val="27"/>
          <w:szCs w:val="27"/>
          <w:rtl/>
        </w:rPr>
        <w:t xml:space="preserve">كيرينيوس</w:t>
      </w:r>
    </w:p>
    <w:p>
      <w:pPr>
        <w:pStyle w:val="ListParagraph"/>
        <w:numPr>
          <w:ilvl w:val="1"/>
          <w:numId w:val="2"/>
        </w:numPr>
        <w:tabs>
          <w:tab w:val="left" w:pos="2470"/>
          <w:tab w:val="left" w:pos="2830"/>
        </w:tabs>
        <w:bidi/>
        <w:spacing w:after="0" w:line="359" w:lineRule="atLeast"/>
      </w:pPr>
      <w:r>
        <w:rPr>
          <w:rFonts w:ascii="Calibri" w:cs="Arial" w:eastAsia="Calibri" w:hAnsi="Calibri"/>
          <w:b w:val="false"/>
          <w:i w:val="false"/>
          <w:sz w:val="27"/>
          <w:szCs w:val="27"/>
          <w:rtl/>
        </w:rPr>
        <w:t xml:space="preserve">يوسف</w:t>
      </w:r>
      <w:r>
        <w:rPr>
          <w:rFonts w:ascii="Calibri" w:cs="Arial" w:eastAsia="Calibri" w:hAnsi="Calibri"/>
          <w:sz w:val="27"/>
          <w:szCs w:val="27"/>
          <w:rtl/>
        </w:rPr>
        <w:t xml:space="preserve">	•	</w:t>
      </w:r>
      <w:r>
        <w:rPr>
          <w:rFonts w:ascii="Calibri" w:cs="Arial" w:eastAsia="Calibri" w:hAnsi="Calibri"/>
          <w:b w:val="false"/>
          <w:i w:val="false"/>
          <w:sz w:val="27"/>
          <w:szCs w:val="27"/>
          <w:rtl/>
        </w:rPr>
        <w:t xml:space="preserve">مريم</w:t>
      </w:r>
    </w:p>
    <w:p>
      <w:pPr>
        <w:pStyle w:val="ListParagraph"/>
        <w:numPr>
          <w:ilvl w:val="1"/>
          <w:numId w:val="2"/>
        </w:numPr>
        <w:tabs>
          <w:tab w:val="left" w:pos="2470"/>
          <w:tab w:val="left" w:pos="2830"/>
        </w:tabs>
        <w:bidi/>
        <w:spacing w:after="0" w:line="359" w:lineRule="atLeast"/>
      </w:pPr>
      <w:r>
        <w:rPr>
          <w:rFonts w:ascii="Calibri" w:cs="Arial" w:eastAsia="Calibri" w:hAnsi="Calibri"/>
          <w:b w:val="false"/>
          <w:i w:val="false"/>
          <w:sz w:val="27"/>
          <w:szCs w:val="27"/>
          <w:rtl/>
        </w:rPr>
        <w:t xml:space="preserve">داود</w:t>
      </w:r>
      <w:r>
        <w:rPr>
          <w:rFonts w:ascii="Calibri" w:cs="Arial" w:eastAsia="Calibri" w:hAnsi="Calibri"/>
          <w:sz w:val="27"/>
          <w:szCs w:val="27"/>
          <w:rtl/>
        </w:rPr>
        <w:t xml:space="preserve">	•	</w:t>
      </w:r>
      <w:r>
        <w:rPr>
          <w:rFonts w:ascii="Calibri" w:cs="Arial" w:eastAsia="Calibri" w:hAnsi="Calibri"/>
          <w:b w:val="false"/>
          <w:i w:val="false"/>
          <w:sz w:val="27"/>
          <w:szCs w:val="27"/>
          <w:rtl/>
        </w:rPr>
        <w:t xml:space="preserve">يسوع، ابن مريم البكر</w:t>
      </w:r>
    </w:p>
    <w:p>
      <w:pPr>
        <w:pStyle w:val="ListParagraph"/>
        <w:numPr>
          <w:ilvl w:val="0"/>
          <w:numId w:val="2"/>
        </w:numPr>
        <w:bidi/>
        <w:spacing w:after="0" w:line="359" w:lineRule="atLeast"/>
      </w:pPr>
      <w:r>
        <w:rPr>
          <w:rFonts w:ascii="Calibri" w:cs="Arial" w:eastAsia="Calibri" w:hAnsi="Calibri"/>
          <w:b w:val="false"/>
          <w:i w:val="false"/>
          <w:sz w:val="27"/>
          <w:szCs w:val="27"/>
          <w:rtl/>
        </w:rPr>
        <w:t xml:space="preserve">كانت إسرائيل تحت حكم الإمبراطورية الرومانية وقت ميلاد يسوع، «إذ كان كيرينيوس والي سورية.» حدِّث شعبك عن كيرينيوس: انظر «مَن كان كيرينيوس؟» في الصفحة التالية.</w:t>
      </w:r>
    </w:p>
    <w:p>
      <w:pPr>
        <w:pStyle w:val="ListParagraph"/>
        <w:numPr>
          <w:ilvl w:val="0"/>
          <w:numId w:val="2"/>
        </w:numPr>
        <w:bidi/>
        <w:spacing w:after="0" w:line="359" w:lineRule="atLeast"/>
      </w:pPr>
      <w:r>
        <w:rPr>
          <w:rFonts w:ascii="Calibri" w:cs="Arial" w:eastAsia="Calibri" w:hAnsi="Calibri"/>
          <w:b w:val="false"/>
          <w:i w:val="false"/>
          <w:sz w:val="27"/>
          <w:szCs w:val="27"/>
          <w:rtl/>
        </w:rPr>
        <w:t xml:space="preserve">اقرأ بصوت عالٍ عهد الله مع داود (صموئيل الثاني 7:12‎–‎17). لماذا من المهم أن يكون يوسف من نسل داود؟ ماذا يحاول لوقا أن يخبرنا عن يسوع؟</w:t>
      </w:r>
    </w:p>
    <w:p>
      <w:pPr>
        <w:pStyle w:val="ListParagraph"/>
        <w:numPr>
          <w:ilvl w:val="0"/>
          <w:numId w:val="2"/>
        </w:numPr>
        <w:bidi/>
        <w:spacing w:after="0" w:line="359" w:lineRule="atLeast"/>
      </w:pPr>
      <w:r>
        <w:rPr>
          <w:rFonts w:ascii="Calibri" w:cs="Arial" w:eastAsia="Calibri" w:hAnsi="Calibri"/>
          <w:b w:val="false"/>
          <w:i w:val="false"/>
          <w:sz w:val="27"/>
          <w:szCs w:val="27"/>
          <w:rtl/>
        </w:rPr>
        <w:t xml:space="preserve">في لوقا 1:51‎–‎53، تقول ترنيمة تسبيح مريم إن الله «أنزل الأعزاء عن الكراسي.» «كراسيُّ» مَن هنا في لوقا 2:1‎–‎7؟ (قيصر، داود، الطفل يسوع)</w:t>
      </w:r>
    </w:p>
    <w:p>
      <w:pPr>
        <w:pStyle w:val="ListParagraph"/>
        <w:numPr>
          <w:ilvl w:val="0"/>
          <w:numId w:val="2"/>
        </w:numPr>
        <w:bidi/>
        <w:spacing w:after="0" w:line="359" w:lineRule="atLeast"/>
      </w:pPr>
      <w:r>
        <w:rPr>
          <w:rFonts w:ascii="Calibri" w:cs="Arial" w:eastAsia="Calibri" w:hAnsi="Calibri"/>
          <w:b w:val="false"/>
          <w:i w:val="false"/>
          <w:sz w:val="27"/>
          <w:szCs w:val="27"/>
          <w:rtl/>
        </w:rPr>
        <w:t xml:space="preserve">كان لأوغسطس قيصر كرامة وسلطة عظيمتان بصفته إمبراطور الإمبراطورية الرومانية العظيمة. قاد الجيش الروماني المرهوب. كان كل الناس يخافون قيصر. لكن يسوع وُلد في زمن هذا الإمبراطور. ماذا قد يخبرنا هذا عن الله؟</w:t>
      </w:r>
    </w:p>
    <w:p>
      <w:pPr>
        <w:keepNext/>
        <w:bidi/>
        <w:spacing w:after="80" w:before="80" w:line="359" w:lineRule="atLeast"/>
      </w:pPr>
      <w:r>
        <w:rPr>
          <w:rFonts w:ascii="Calibri" w:cs="Arial" w:eastAsia="Calibri" w:hAnsi="Calibri"/>
          <w:b/>
          <w:bCs/>
          <w:i w:val="false"/>
          <w:sz w:val="27"/>
          <w:szCs w:val="27"/>
          <w:rtl/>
        </w:rPr>
        <w:t xml:space="preserve">الجزء 2: يوسف الرجل الصالح (لوقا 2:4‎–‎7؛ متى 1:18‎–‎22)</w:t>
      </w:r>
    </w:p>
    <w:p>
      <w:pPr>
        <w:pStyle w:val="ListParagraph"/>
        <w:numPr>
          <w:ilvl w:val="0"/>
          <w:numId w:val="2"/>
        </w:numPr>
        <w:bidi/>
        <w:spacing w:after="0" w:line="359" w:lineRule="atLeast"/>
      </w:pPr>
      <w:r>
        <w:rPr>
          <w:rFonts w:ascii="Calibri" w:cs="Arial" w:eastAsia="Calibri" w:hAnsi="Calibri"/>
          <w:b w:val="false"/>
          <w:i w:val="false"/>
          <w:sz w:val="27"/>
          <w:szCs w:val="27"/>
          <w:rtl/>
        </w:rPr>
        <w:t xml:space="preserve">من لوقا 2:4‎–‎5، ماذا نتعلم عن يوسف؟ انظر أيضًا متى 1:18‎–‎22. ماذا يخبرنا هذا عن قلب يوسف وشخصيته؟</w:t>
      </w:r>
    </w:p>
    <w:p>
      <w:pPr>
        <w:pStyle w:val="ListParagraph"/>
        <w:numPr>
          <w:ilvl w:val="0"/>
          <w:numId w:val="2"/>
        </w:numPr>
        <w:bidi/>
        <w:spacing w:after="0" w:line="359" w:lineRule="atLeast"/>
      </w:pPr>
      <w:r>
        <w:rPr>
          <w:rFonts w:ascii="Calibri" w:cs="Arial" w:eastAsia="Calibri" w:hAnsi="Calibri"/>
          <w:b w:val="false"/>
          <w:i w:val="false"/>
          <w:sz w:val="27"/>
          <w:szCs w:val="27"/>
          <w:rtl/>
        </w:rPr>
        <w:t xml:space="preserve">في متى 1:19، يواجه يوسف تساؤلات حول كرامته وعاره في المجتمع. تخيَّل ما يقوله الناس. ماذا يحدث؟ أيّ نوع من الرجال هو يوسف؟</w:t>
      </w:r>
    </w:p>
    <w:p>
      <w:pPr>
        <w:keepNext/>
        <w:bidi/>
        <w:spacing w:after="80" w:before="80" w:line="359" w:lineRule="atLeast"/>
      </w:pPr>
      <w:r>
        <w:rPr>
          <w:rFonts w:ascii="Calibri" w:cs="Arial" w:eastAsia="Calibri" w:hAnsi="Calibri"/>
          <w:b/>
          <w:bCs/>
          <w:i w:val="false"/>
          <w:sz w:val="27"/>
          <w:szCs w:val="27"/>
          <w:rtl/>
        </w:rPr>
        <w:t xml:space="preserve">الجزء 3: مريم تلد ابنها البكر (لوقا 2:6‎–‎7)</w:t>
      </w:r>
    </w:p>
    <w:p>
      <w:pPr>
        <w:pStyle w:val="ListParagraph"/>
        <w:numPr>
          <w:ilvl w:val="0"/>
          <w:numId w:val="2"/>
        </w:numPr>
        <w:bidi/>
        <w:spacing w:after="0" w:line="359" w:lineRule="atLeast"/>
      </w:pPr>
      <w:r>
        <w:rPr>
          <w:rFonts w:ascii="Calibri" w:cs="Arial" w:eastAsia="Calibri" w:hAnsi="Calibri"/>
          <w:b w:val="false"/>
          <w:i w:val="false"/>
          <w:sz w:val="27"/>
          <w:szCs w:val="27"/>
          <w:rtl/>
        </w:rPr>
        <w:t xml:space="preserve">تُسجَّل معجزتان في لوقا 2:6‎–‎7. الأولى هي معجزة مجيء طفل جديد إلى الحياة: </w:t>
      </w:r>
      <w:r>
        <w:rPr>
          <w:rFonts w:ascii="Calibri" w:cs="Arial" w:eastAsia="Calibri" w:hAnsi="Calibri"/>
          <w:b w:val="false"/>
          <w:i w:val="false"/>
          <w:sz w:val="27"/>
          <w:szCs w:val="27"/>
          <w:rtl/>
        </w:rPr>
        <w:t xml:space="preserve">مريم ويوسف رُزقا بابن!</w:t>
      </w:r>
      <w:r>
        <w:rPr>
          <w:rFonts w:ascii="Calibri" w:cs="Arial" w:eastAsia="Calibri" w:hAnsi="Calibri"/>
          <w:b w:val="false"/>
          <w:i w:val="false"/>
          <w:sz w:val="27"/>
          <w:szCs w:val="27"/>
          <w:rtl/>
        </w:rPr>
        <w:t xml:space="preserve"> بحسب فيلبي 2:5‎–‎7، ما هي المعجزة الثانية؟</w:t>
      </w:r>
    </w:p>
    <w:p>
      <w:pPr>
        <w:pStyle w:val="ListParagraph"/>
        <w:numPr>
          <w:ilvl w:val="0"/>
          <w:numId w:val="2"/>
        </w:numPr>
        <w:bidi/>
        <w:spacing w:after="0" w:line="359" w:lineRule="atLeast"/>
      </w:pPr>
      <w:r>
        <w:rPr>
          <w:rFonts w:ascii="Calibri" w:cs="Arial" w:eastAsia="Calibri" w:hAnsi="Calibri"/>
          <w:b w:val="false"/>
          <w:i w:val="false"/>
          <w:sz w:val="27"/>
          <w:szCs w:val="27"/>
          <w:rtl/>
        </w:rPr>
        <w:t xml:space="preserve">ما الكرامة الاجتماعية التي تُعطى تقليديًا للابن البكر؟</w:t>
      </w:r>
    </w:p>
    <w:p>
      <w:pPr>
        <w:pStyle w:val="ListParagraph"/>
        <w:numPr>
          <w:ilvl w:val="0"/>
          <w:numId w:val="2"/>
        </w:numPr>
        <w:bidi/>
        <w:spacing w:after="0" w:line="359" w:lineRule="atLeast"/>
      </w:pPr>
      <w:r>
        <w:rPr>
          <w:rFonts w:ascii="Calibri" w:cs="Arial" w:eastAsia="Calibri" w:hAnsi="Calibri"/>
          <w:b w:val="false"/>
          <w:i w:val="false"/>
          <w:sz w:val="27"/>
          <w:szCs w:val="27"/>
          <w:rtl/>
        </w:rPr>
        <w:t xml:space="preserve">مريم تلد يسوع. ماذا تقول </w:t>
      </w:r>
      <w:r>
        <w:rPr>
          <w:rFonts w:ascii="Calibri" w:cs="Arial" w:eastAsia="Calibri" w:hAnsi="Calibri"/>
          <w:b w:val="false"/>
          <w:i w:val="false"/>
          <w:sz w:val="27"/>
          <w:szCs w:val="27"/>
          <w:rtl/>
        </w:rPr>
        <w:t xml:space="preserve">هذه المعجزة</w:t>
      </w:r>
      <w:r>
        <w:rPr>
          <w:rFonts w:ascii="Calibri" w:cs="Arial" w:eastAsia="Calibri" w:hAnsi="Calibri"/>
          <w:b w:val="false"/>
          <w:i w:val="false"/>
          <w:sz w:val="27"/>
          <w:szCs w:val="27"/>
          <w:rtl/>
        </w:rPr>
        <w:t xml:space="preserve"> عن كرامة النساء؟</w:t>
      </w:r>
    </w:p>
    <w:p>
      <w:pPr>
        <w:pStyle w:val="ListParagraph"/>
        <w:numPr>
          <w:ilvl w:val="0"/>
          <w:numId w:val="2"/>
        </w:numPr>
        <w:bidi/>
        <w:spacing w:after="0" w:line="359" w:lineRule="atLeast"/>
      </w:pPr>
      <w:r>
        <w:rPr>
          <w:rFonts w:ascii="Calibri" w:cs="Arial" w:eastAsia="Calibri" w:hAnsi="Calibri"/>
          <w:b w:val="false"/>
          <w:i w:val="false"/>
          <w:sz w:val="27"/>
          <w:szCs w:val="27"/>
          <w:rtl/>
        </w:rPr>
        <w:t xml:space="preserve">ماذا تخبرنا هذه القصة عن البشر؟ ماذا يخبرنا </w:t>
      </w:r>
      <w:r>
        <w:rPr>
          <w:rFonts w:ascii="Calibri" w:cs="Arial" w:eastAsia="Calibri" w:hAnsi="Calibri"/>
          <w:b w:val="false"/>
          <w:i w:val="false"/>
          <w:sz w:val="27"/>
          <w:szCs w:val="27"/>
          <w:rtl/>
        </w:rPr>
        <w:t xml:space="preserve">ميلاد ابن مريم البكر</w:t>
      </w:r>
      <w:r>
        <w:rPr>
          <w:rFonts w:ascii="Calibri" w:cs="Arial" w:eastAsia="Calibri" w:hAnsi="Calibri"/>
          <w:b w:val="false"/>
          <w:i w:val="false"/>
          <w:sz w:val="27"/>
          <w:szCs w:val="27"/>
          <w:rtl/>
        </w:rPr>
        <w:t xml:space="preserve"> عن الله؟</w:t>
      </w:r>
    </w:p>
    <w:p>
      <w:r>
        <w:br w:type="page"/>
      </w:r>
    </w:p>
    <w:p>
      <w:pPr>
        <w:keepNext/>
        <w:bidi/>
        <w:spacing w:after="80" w:before="0" w:line="359" w:lineRule="atLeast"/>
      </w:pPr>
      <w:r>
        <w:rPr>
          <w:rFonts w:ascii="Calibri" w:cs="Arial" w:eastAsia="Calibri" w:hAnsi="Calibri"/>
          <w:b/>
          <w:bCs/>
          <w:i w:val="false"/>
          <w:sz w:val="27"/>
          <w:szCs w:val="27"/>
          <w:rtl/>
        </w:rPr>
        <w:t xml:space="preserve">مَن كان أوغسطس قيصر؟</w:t>
      </w:r>
    </w:p>
    <w:p>
      <w:pPr>
        <w:pStyle w:val="ListParagraph"/>
        <w:numPr>
          <w:ilvl w:val="0"/>
          <w:numId w:val="2"/>
        </w:numPr>
        <w:bidi/>
        <w:spacing w:after="0" w:line="359" w:lineRule="atLeast"/>
      </w:pPr>
      <w:r>
        <w:rPr>
          <w:rFonts w:ascii="Calibri" w:cs="Arial" w:eastAsia="Calibri" w:hAnsi="Calibri"/>
          <w:b w:val="false"/>
          <w:i w:val="false"/>
          <w:sz w:val="27"/>
          <w:szCs w:val="27"/>
          <w:rtl/>
        </w:rPr>
        <w:t xml:space="preserve">وُلد أوغسطس قيصر باسم غايوس أوكتافيوس. تبنّاه يوليوس قيصر في وصيّته (44 ق.م.)، ومنذ ذلك الحين يسمّيه المؤرخون أوكتافيان. في 1 يناير عام 42 ق.م.، جعل أوكتافيان مجلس الشيوخ الروماني يعلن أباه بالتبنّي، يوليوس قيصر، إلهًا، مما سمح لأوكتافيان بأن يعلن نفسه ابنَ إله. وصدر قانون ببناء هيكل وتأسيس عبادة يوليوس قيصر.</w:t>
      </w:r>
    </w:p>
    <w:p>
      <w:pPr>
        <w:pStyle w:val="ListParagraph"/>
        <w:numPr>
          <w:ilvl w:val="0"/>
          <w:numId w:val="2"/>
        </w:numPr>
        <w:bidi/>
        <w:spacing w:after="0" w:line="359" w:lineRule="atLeast"/>
      </w:pPr>
      <w:r>
        <w:rPr>
          <w:rFonts w:ascii="Calibri" w:cs="Arial" w:eastAsia="Calibri" w:hAnsi="Calibri"/>
          <w:b w:val="false"/>
          <w:i w:val="false"/>
          <w:sz w:val="27"/>
          <w:szCs w:val="27"/>
          <w:rtl/>
        </w:rPr>
        <w:t xml:space="preserve">بعد أربع سنوات، في عام 38 ق.م.، هتف جنود أوكتافيان له بلقب إمبراطور (imperator)، أي القائد المنتصر. ومنذ ذلك الحين صار يُعرف بـ«القائد المنتصر قيصر، ابن الإله.»</w:t>
      </w:r>
    </w:p>
    <w:p>
      <w:pPr>
        <w:pStyle w:val="ListParagraph"/>
        <w:numPr>
          <w:ilvl w:val="0"/>
          <w:numId w:val="2"/>
        </w:numPr>
        <w:bidi/>
        <w:spacing w:after="0" w:line="359" w:lineRule="atLeast"/>
      </w:pPr>
      <w:r>
        <w:rPr>
          <w:rFonts w:ascii="Calibri" w:cs="Arial" w:eastAsia="Calibri" w:hAnsi="Calibri"/>
          <w:b w:val="false"/>
          <w:i w:val="false"/>
          <w:sz w:val="27"/>
          <w:szCs w:val="27"/>
          <w:rtl/>
        </w:rPr>
        <w:t xml:space="preserve">كان أوغسطس قيصر إمبراطورًا عندما وُلد يسوع. كان أول إمبراطور للإمبراطورية الرومانية، وغالبًا ما يُعتبَر أعظمهم.</w:t>
      </w:r>
    </w:p>
    <w:p>
      <w:pPr>
        <w:keepNext/>
        <w:bidi/>
        <w:spacing w:after="80" w:before="80" w:line="359" w:lineRule="atLeast"/>
      </w:pPr>
      <w:r>
        <w:rPr>
          <w:rFonts w:ascii="Calibri" w:cs="Arial" w:eastAsia="Calibri" w:hAnsi="Calibri"/>
          <w:b/>
          <w:bCs/>
          <w:i w:val="false"/>
          <w:sz w:val="27"/>
          <w:szCs w:val="27"/>
          <w:rtl/>
        </w:rPr>
        <w:t xml:space="preserve">مَن كان كيرينيوس؟</w:t>
      </w:r>
    </w:p>
    <w:p>
      <w:pPr>
        <w:pStyle w:val="ListParagraph"/>
        <w:numPr>
          <w:ilvl w:val="0"/>
          <w:numId w:val="2"/>
        </w:numPr>
        <w:bidi/>
        <w:spacing w:after="0" w:line="359" w:lineRule="atLeast"/>
      </w:pPr>
      <w:r>
        <w:rPr>
          <w:rFonts w:ascii="Calibri" w:cs="Arial" w:eastAsia="Calibri" w:hAnsi="Calibri"/>
          <w:b w:val="false"/>
          <w:i w:val="false"/>
          <w:sz w:val="27"/>
          <w:szCs w:val="27"/>
          <w:rtl/>
        </w:rPr>
        <w:t xml:space="preserve">كان بوبليوس سولبيكيوس كيرينيوس مسؤولًا رومانيًا معروفًا عاش من نحو عام 51 ق.م. إلى عام 21 م. يذكره كثير من الكتّاب القدماء، ومنهم يوسيفوس، وبليني الأكبر، وتاسيتوس، وأوغسطس قيصر نفسه.</w:t>
      </w:r>
    </w:p>
    <w:p>
      <w:pPr>
        <w:pStyle w:val="ListParagraph"/>
        <w:numPr>
          <w:ilvl w:val="0"/>
          <w:numId w:val="2"/>
        </w:numPr>
        <w:bidi/>
        <w:spacing w:after="0" w:line="359" w:lineRule="atLeast"/>
      </w:pPr>
      <w:r>
        <w:rPr>
          <w:rFonts w:ascii="Calibri" w:cs="Arial" w:eastAsia="Calibri" w:hAnsi="Calibri"/>
          <w:b w:val="false"/>
          <w:i w:val="false"/>
          <w:sz w:val="27"/>
          <w:szCs w:val="27"/>
          <w:rtl/>
        </w:rPr>
        <w:t xml:space="preserve">يوصف كيرينيوس بأنه رجل ذو وقار عظيم وثراء فاحش.</w:t>
      </w:r>
    </w:p>
    <w:p>
      <w:pPr>
        <w:pStyle w:val="ListParagraph"/>
        <w:numPr>
          <w:ilvl w:val="0"/>
          <w:numId w:val="2"/>
        </w:numPr>
        <w:bidi/>
        <w:spacing w:after="0" w:line="359" w:lineRule="atLeast"/>
      </w:pPr>
      <w:r>
        <w:rPr>
          <w:rFonts w:ascii="Calibri" w:cs="Arial" w:eastAsia="Calibri" w:hAnsi="Calibri"/>
          <w:b w:val="false"/>
          <w:i w:val="false"/>
          <w:sz w:val="27"/>
          <w:szCs w:val="27"/>
          <w:rtl/>
        </w:rPr>
        <w:t xml:space="preserve">شغل كيرينيوس عدة مناصب في الإمبراطورية الرومانية، منها عضو مجلس الشيوخ، وقاضٍ، وقنصل، ومندوب. واشتهر قائدًا عسكريًا في عهد أوغسطس قيصر بعد أن هزم الهومونادينسيين، وهم شعب جبلي في منطقة بيسيدية.</w:t>
      </w:r>
    </w:p>
    <w:p>
      <w:pPr>
        <w:pStyle w:val="ListParagraph"/>
        <w:numPr>
          <w:ilvl w:val="0"/>
          <w:numId w:val="2"/>
        </w:numPr>
        <w:bidi/>
        <w:spacing w:after="0" w:line="359" w:lineRule="atLeast"/>
      </w:pPr>
      <w:r>
        <w:rPr>
          <w:rFonts w:ascii="Calibri" w:cs="Arial" w:eastAsia="Calibri" w:hAnsi="Calibri"/>
          <w:b w:val="false"/>
          <w:i w:val="false"/>
          <w:sz w:val="27"/>
          <w:szCs w:val="27"/>
          <w:rtl/>
        </w:rPr>
        <w:t xml:space="preserve">تزوج كيرينيوس مرتين، أولًا من أبيا كلوديا، ثم من إيميليا ليبيدا، وطلّق كلتيهما. واتّهم إيميليا ليبيدا بمحاولة تسميمه.</w:t>
      </w:r>
    </w:p>
    <w:p>
      <w:pPr>
        <w:sectPr>
          <w:headerReference w:type="default" r:id="rId16"/>
          <w:headerReference w:type="first" r:id="rId17"/>
          <w:pgSz w:w="12240" w:h="15840" w:orient="portrait"/>
          <w:pgMar w:top="1037" w:right="1080" w:bottom="720" w:left="1080" w:header="576" w:footer="432" w:gutter="0"/>
          <w:pgNumType/>
          <w:titlePg/>
          <w:bidi/>
          <w:docGrid w:linePitch="360"/>
        </w:sectPr>
      </w:pPr>
    </w:p>
    <w:p>
      <w:pPr>
        <w:keepNext/>
        <w:bidi/>
        <w:spacing w:after="160" w:line="359" w:lineRule="atLeast"/>
        <w:jc w:val="center"/>
      </w:pPr>
      <w:r>
        <w:drawing>
          <wp:anchor distT="0" distB="0" distL="0" distR="0" simplePos="0" allowOverlap="1" behindDoc="1" locked="0" layoutInCell="1" relativeHeight="676656">
            <wp:simplePos x="0" y="0"/>
            <wp:positionH relativeFrom="page">
              <wp:posOffset>457200</wp:posOffset>
            </wp:positionH>
            <wp:positionV relativeFrom="page">
              <wp:posOffset>457200</wp:posOffset>
            </wp:positionV>
            <wp:extent cx="541127" cy="676656"/>
            <wp:effectExtent t="0" r="0" b="0" l="0"/>
            <wp:wrapNone/>
            <wp:docPr id="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541127" cy="676656"/>
                    </a:xfrm>
                    <a:prstGeom prst="rect">
                      <a:avLst/>
                    </a:prstGeom>
                  </pic:spPr>
                </pic:pic>
              </a:graphicData>
            </a:graphic>
          </wp:anchor>
        </w:drawing>
      </w:r>
      <w:r>
        <w:rPr>
          <w:rFonts w:ascii="Calibri" w:cs="Arial" w:eastAsia="Calibri" w:hAnsi="Calibri"/>
          <w:b/>
          <w:bCs/>
          <w:i w:val="false"/>
          <w:sz w:val="28"/>
          <w:szCs w:val="28"/>
          <w:rtl/>
        </w:rPr>
        <w:t xml:space="preserve">الرعاة المتواضعون والملائكة العُلويّون في قصة يسوع (لوقا 2:8‎–‎20)</w:t>
      </w:r>
    </w:p>
    <w:p>
      <w:pPr>
        <w:keepNext/>
        <w:bidi/>
        <w:spacing w:after="80" w:before="0" w:line="359" w:lineRule="atLeast"/>
      </w:pPr>
      <w:r>
        <w:rPr>
          <w:rFonts w:ascii="Calibri" w:cs="Arial" w:eastAsia="Calibri" w:hAnsi="Calibri"/>
          <w:b/>
          <w:bCs/>
          <w:i w:val="false"/>
          <w:sz w:val="27"/>
          <w:szCs w:val="27"/>
          <w:rtl/>
        </w:rPr>
        <w:t xml:space="preserve">الجزء 1: </w:t>
      </w:r>
      <w:r>
        <w:rPr>
          <w:rFonts w:ascii="Calibri" w:cs="Arial" w:eastAsia="Calibri" w:hAnsi="Calibri"/>
          <w:b/>
          <w:bCs/>
          <w:i w:val="false"/>
          <w:sz w:val="27"/>
          <w:szCs w:val="27"/>
          <w:rtl/>
        </w:rPr>
        <w:t xml:space="preserve">تخيَّلوا</w:t>
      </w:r>
      <w:r>
        <w:rPr>
          <w:rFonts w:ascii="Calibri" w:cs="Arial" w:eastAsia="Calibri" w:hAnsi="Calibri"/>
          <w:b/>
          <w:bCs/>
          <w:i w:val="false"/>
          <w:sz w:val="27"/>
          <w:szCs w:val="27"/>
          <w:rtl/>
        </w:rPr>
        <w:t xml:space="preserve">—نحن الرعاة (لوقا 2:8)</w:t>
      </w:r>
    </w:p>
    <w:p>
      <w:pPr>
        <w:pStyle w:val="ListParagraph"/>
        <w:numPr>
          <w:ilvl w:val="0"/>
          <w:numId w:val="2"/>
        </w:numPr>
        <w:bidi/>
        <w:spacing w:after="0" w:line="359" w:lineRule="atLeast"/>
      </w:pPr>
      <w:r>
        <w:rPr>
          <w:rFonts w:ascii="Calibri" w:cs="Arial" w:eastAsia="Calibri" w:hAnsi="Calibri"/>
          <w:b/>
          <w:bCs/>
          <w:i w:val="false"/>
          <w:sz w:val="27"/>
          <w:szCs w:val="27"/>
          <w:rtl/>
        </w:rPr>
        <w:t xml:space="preserve">اقرأ لوقا 2:8 بصوت عالٍ.</w:t>
      </w:r>
      <w:r>
        <w:rPr>
          <w:rFonts w:ascii="Calibri" w:cs="Arial" w:eastAsia="Calibri" w:hAnsi="Calibri"/>
          <w:b w:val="false"/>
          <w:i w:val="false"/>
          <w:sz w:val="27"/>
          <w:szCs w:val="27"/>
          <w:rtl/>
        </w:rPr>
        <w:t xml:space="preserve"> سنركّز انتباهنا على الرعاة. لنتخيّل أننا جميعًا رعاة في هذه القصة.</w:t>
      </w:r>
    </w:p>
    <w:p>
      <w:pPr>
        <w:pStyle w:val="ListParagraph"/>
        <w:numPr>
          <w:ilvl w:val="0"/>
          <w:numId w:val="2"/>
        </w:numPr>
        <w:bidi/>
        <w:spacing w:after="0" w:line="359" w:lineRule="atLeast"/>
      </w:pPr>
      <w:r>
        <w:rPr>
          <w:rFonts w:ascii="Calibri" w:cs="Arial" w:eastAsia="Calibri" w:hAnsi="Calibri"/>
          <w:b/>
          <w:bCs/>
          <w:i w:val="false"/>
          <w:sz w:val="27"/>
          <w:szCs w:val="27"/>
          <w:rtl/>
        </w:rPr>
        <w:t xml:space="preserve">انقسموا إلى ست مجموعات.</w:t>
      </w:r>
      <w:r>
        <w:rPr>
          <w:rFonts w:ascii="Calibri" w:cs="Arial" w:eastAsia="Calibri" w:hAnsi="Calibri"/>
          <w:b w:val="false"/>
          <w:i w:val="false"/>
          <w:sz w:val="27"/>
          <w:szCs w:val="27"/>
          <w:rtl/>
        </w:rPr>
        <w:t xml:space="preserve"> </w:t>
      </w:r>
      <w:r>
        <w:rPr>
          <w:rFonts w:ascii="Calibri" w:cs="Arial" w:eastAsia="Calibri" w:hAnsi="Calibri"/>
          <w:b w:val="false"/>
          <w:i w:val="false"/>
          <w:sz w:val="27"/>
          <w:szCs w:val="27"/>
          <w:rtl/>
        </w:rPr>
        <w:t xml:space="preserve">كل مجموعة:</w:t>
      </w:r>
      <w:r>
        <w:rPr>
          <w:rFonts w:ascii="Calibri" w:cs="Arial" w:eastAsia="Calibri" w:hAnsi="Calibri"/>
          <w:b w:val="false"/>
          <w:i w:val="false"/>
          <w:sz w:val="27"/>
          <w:szCs w:val="27"/>
          <w:rtl/>
        </w:rPr>
        <w:t xml:space="preserve"> 1) أجيبوا عن أسئلتكم فقط. 2) كل هذه التخيلات هي قبل ظهور الملائكة. 3) اختاروا متحدثًا يعرض أفكار مجموعتكم. </w:t>
      </w:r>
      <w:r>
        <w:rPr>
          <w:rFonts w:ascii="Calibri" w:cs="Arial" w:eastAsia="Calibri" w:hAnsi="Calibri"/>
          <w:b w:val="false"/>
          <w:i w:val="false"/>
          <w:sz w:val="27"/>
          <w:szCs w:val="27"/>
          <w:rtl/>
        </w:rPr>
        <w:t xml:space="preserve">الهدف:</w:t>
      </w:r>
      <w:r>
        <w:rPr>
          <w:rFonts w:ascii="Calibri" w:cs="Arial" w:eastAsia="Calibri" w:hAnsi="Calibri"/>
          <w:b w:val="false"/>
          <w:i w:val="false"/>
          <w:sz w:val="27"/>
          <w:szCs w:val="27"/>
          <w:rtl/>
        </w:rPr>
        <w:t xml:space="preserve"> تخيَّلوا تفاصيل كثيرة حتى نرى ونشعر بأنفسنا كهؤلاء الرعاة في الليل في لوقا 2.</w:t>
      </w:r>
    </w:p>
    <w:p>
      <w:pPr>
        <w:tabs>
          <w:tab w:val="left" w:pos="1660"/>
        </w:tabs>
        <w:bidi/>
        <w:spacing w:after="0" w:line="359" w:lineRule="atLeast"/>
        <w:ind w:left="1660" w:hanging="1300"/>
      </w:pPr>
      <w:r>
        <w:rPr>
          <w:rFonts w:ascii="Calibri" w:cs="Arial" w:eastAsia="Calibri" w:hAnsi="Calibri"/>
          <w:b/>
          <w:bCs/>
          <w:i w:val="false"/>
          <w:sz w:val="27"/>
          <w:szCs w:val="27"/>
          <w:rtl/>
        </w:rPr>
        <w:t xml:space="preserve">المجموعة 1:</w:t>
      </w:r>
      <w:r>
        <w:rPr>
          <w:rFonts w:ascii="Calibri" w:cs="Arial" w:eastAsia="Calibri" w:hAnsi="Calibri"/>
          <w:sz w:val="27"/>
          <w:szCs w:val="27"/>
        </w:rPr>
        <w:t xml:space="preserve">	</w:t>
      </w:r>
      <w:r>
        <w:rPr>
          <w:rFonts w:ascii="Calibri" w:cs="Arial" w:eastAsia="Calibri" w:hAnsi="Calibri"/>
          <w:b w:val="false"/>
          <w:i w:val="false"/>
          <w:sz w:val="27"/>
          <w:szCs w:val="27"/>
          <w:rtl/>
        </w:rPr>
        <w:t xml:space="preserve">كم عددنا؟ هل بيننا نساء أو أطفال؟ أين نحن؟ ماذا نفعل؟ عمَّ نتحدث؟</w:t>
      </w:r>
    </w:p>
    <w:p>
      <w:pPr>
        <w:tabs>
          <w:tab w:val="left" w:pos="1660"/>
        </w:tabs>
        <w:bidi/>
        <w:spacing w:after="0" w:line="359" w:lineRule="atLeast"/>
        <w:ind w:left="1660" w:hanging="1300"/>
      </w:pPr>
      <w:r>
        <w:rPr>
          <w:rFonts w:ascii="Calibri" w:cs="Arial" w:eastAsia="Calibri" w:hAnsi="Calibri"/>
          <w:b/>
          <w:bCs/>
          <w:i w:val="false"/>
          <w:sz w:val="27"/>
          <w:szCs w:val="27"/>
          <w:rtl/>
        </w:rPr>
        <w:t xml:space="preserve">المجموعة 2:</w:t>
      </w:r>
      <w:r>
        <w:rPr>
          <w:rFonts w:ascii="Calibri" w:cs="Arial" w:eastAsia="Calibri" w:hAnsi="Calibri"/>
          <w:sz w:val="27"/>
          <w:szCs w:val="27"/>
        </w:rPr>
        <w:t xml:space="preserve">	</w:t>
      </w:r>
      <w:r>
        <w:rPr>
          <w:rFonts w:ascii="Calibri" w:cs="Arial" w:eastAsia="Calibri" w:hAnsi="Calibri"/>
          <w:b w:val="false"/>
          <w:i w:val="false"/>
          <w:sz w:val="27"/>
          <w:szCs w:val="27"/>
          <w:rtl/>
        </w:rPr>
        <w:t xml:space="preserve">ماذا نرى فوقنا، وتحتنا، وفي البعيد؟ ماذا نسمع؟</w:t>
      </w:r>
    </w:p>
    <w:p>
      <w:pPr>
        <w:tabs>
          <w:tab w:val="left" w:pos="1660"/>
        </w:tabs>
        <w:bidi/>
        <w:spacing w:after="0" w:line="359" w:lineRule="atLeast"/>
        <w:ind w:left="1660" w:hanging="1300"/>
      </w:pPr>
      <w:r>
        <w:rPr>
          <w:rFonts w:ascii="Calibri" w:cs="Arial" w:eastAsia="Calibri" w:hAnsi="Calibri"/>
          <w:b/>
          <w:bCs/>
          <w:i w:val="false"/>
          <w:sz w:val="27"/>
          <w:szCs w:val="27"/>
          <w:rtl/>
        </w:rPr>
        <w:t xml:space="preserve">المجموعة 3:</w:t>
      </w:r>
      <w:r>
        <w:rPr>
          <w:rFonts w:ascii="Calibri" w:cs="Arial" w:eastAsia="Calibri" w:hAnsi="Calibri"/>
          <w:sz w:val="27"/>
          <w:szCs w:val="27"/>
        </w:rPr>
        <w:t xml:space="preserve">	</w:t>
      </w:r>
      <w:r>
        <w:rPr>
          <w:rFonts w:ascii="Calibri" w:cs="Arial" w:eastAsia="Calibri" w:hAnsi="Calibri"/>
          <w:b w:val="false"/>
          <w:i w:val="false"/>
          <w:sz w:val="27"/>
          <w:szCs w:val="27"/>
          <w:rtl/>
        </w:rPr>
        <w:t xml:space="preserve">ماذا نشمّ؟ بماذا نشعر على أيدينا، وأقدامنا، ووجوهنا؟</w:t>
      </w:r>
    </w:p>
    <w:p>
      <w:pPr>
        <w:tabs>
          <w:tab w:val="left" w:pos="1660"/>
        </w:tabs>
        <w:bidi/>
        <w:spacing w:after="0" w:line="359" w:lineRule="atLeast"/>
        <w:ind w:left="1660" w:hanging="1300"/>
      </w:pPr>
      <w:r>
        <w:rPr>
          <w:rFonts w:ascii="Calibri" w:cs="Arial" w:eastAsia="Calibri" w:hAnsi="Calibri"/>
          <w:b/>
          <w:bCs/>
          <w:i w:val="false"/>
          <w:sz w:val="27"/>
          <w:szCs w:val="27"/>
          <w:rtl/>
        </w:rPr>
        <w:t xml:space="preserve">المجموعة 4:</w:t>
      </w:r>
      <w:r>
        <w:rPr>
          <w:rFonts w:ascii="Calibri" w:cs="Arial" w:eastAsia="Calibri" w:hAnsi="Calibri"/>
          <w:sz w:val="27"/>
          <w:szCs w:val="27"/>
        </w:rPr>
        <w:t xml:space="preserve">	</w:t>
      </w:r>
      <w:r>
        <w:rPr>
          <w:rFonts w:ascii="Calibri" w:cs="Arial" w:eastAsia="Calibri" w:hAnsi="Calibri"/>
          <w:b w:val="false"/>
          <w:i w:val="false"/>
          <w:sz w:val="27"/>
          <w:szCs w:val="27"/>
          <w:rtl/>
        </w:rPr>
        <w:t xml:space="preserve">ما مستوى تعليمنا؟ ما مكانتنا الاجتماعية؟ هل نحن جميعًا بصحة جيدة؟ كيف ينظر إلينا أهل المدينة؟</w:t>
      </w:r>
    </w:p>
    <w:p>
      <w:pPr>
        <w:tabs>
          <w:tab w:val="left" w:pos="1660"/>
        </w:tabs>
        <w:bidi/>
        <w:spacing w:after="0" w:line="359" w:lineRule="atLeast"/>
        <w:ind w:left="1660" w:hanging="1300"/>
      </w:pPr>
      <w:r>
        <w:rPr>
          <w:rFonts w:ascii="Calibri" w:cs="Arial" w:eastAsia="Calibri" w:hAnsi="Calibri"/>
          <w:b/>
          <w:bCs/>
          <w:i w:val="false"/>
          <w:sz w:val="27"/>
          <w:szCs w:val="27"/>
          <w:rtl/>
        </w:rPr>
        <w:t xml:space="preserve">المجموعة 5:</w:t>
      </w:r>
      <w:r>
        <w:rPr>
          <w:rFonts w:ascii="Calibri" w:cs="Arial" w:eastAsia="Calibri" w:hAnsi="Calibri"/>
          <w:sz w:val="27"/>
          <w:szCs w:val="27"/>
        </w:rPr>
        <w:t xml:space="preserve">	</w:t>
      </w:r>
      <w:r>
        <w:rPr>
          <w:rFonts w:ascii="Calibri" w:cs="Arial" w:eastAsia="Calibri" w:hAnsi="Calibri"/>
          <w:b w:val="false"/>
          <w:i w:val="false"/>
          <w:sz w:val="27"/>
          <w:szCs w:val="27"/>
          <w:rtl/>
        </w:rPr>
        <w:t xml:space="preserve">ماذا نلبس؟ ماذا نحمل؟ ما أدواتنا؟</w:t>
      </w:r>
    </w:p>
    <w:p>
      <w:pPr>
        <w:tabs>
          <w:tab w:val="left" w:pos="1660"/>
        </w:tabs>
        <w:bidi/>
        <w:spacing w:after="0" w:line="359" w:lineRule="atLeast"/>
        <w:ind w:left="1660" w:hanging="1300"/>
      </w:pPr>
      <w:r>
        <w:rPr>
          <w:rFonts w:ascii="Calibri" w:cs="Arial" w:eastAsia="Calibri" w:hAnsi="Calibri"/>
          <w:b/>
          <w:bCs/>
          <w:i w:val="false"/>
          <w:sz w:val="27"/>
          <w:szCs w:val="27"/>
          <w:rtl/>
        </w:rPr>
        <w:t xml:space="preserve">المجموعة 6:</w:t>
      </w:r>
      <w:r>
        <w:rPr>
          <w:rFonts w:ascii="Calibri" w:cs="Arial" w:eastAsia="Calibri" w:hAnsi="Calibri"/>
          <w:sz w:val="27"/>
          <w:szCs w:val="27"/>
        </w:rPr>
        <w:t xml:space="preserve">	</w:t>
      </w:r>
      <w:r>
        <w:rPr>
          <w:rFonts w:ascii="Calibri" w:cs="Arial" w:eastAsia="Calibri" w:hAnsi="Calibri"/>
          <w:b w:val="false"/>
          <w:i w:val="false"/>
          <w:sz w:val="27"/>
          <w:szCs w:val="27"/>
          <w:rtl/>
        </w:rPr>
        <w:t xml:space="preserve">كم عدد الخراف؟ هل الخراف بعيدة؟ قريبة؟ ماذا تفعل الخراف؟ كيف نعرف خرافنا؟ (يوحنا 10:27)</w:t>
      </w:r>
    </w:p>
    <w:p>
      <w:pPr>
        <w:pStyle w:val="ListParagraph"/>
        <w:numPr>
          <w:ilvl w:val="0"/>
          <w:numId w:val="2"/>
        </w:numPr>
        <w:bidi/>
        <w:spacing w:after="0" w:line="359" w:lineRule="atLeast"/>
      </w:pPr>
      <w:r>
        <w:rPr>
          <w:rFonts w:ascii="Calibri" w:cs="Arial" w:eastAsia="Calibri" w:hAnsi="Calibri"/>
          <w:b w:val="false"/>
          <w:i w:val="false"/>
          <w:sz w:val="27"/>
          <w:szCs w:val="27"/>
          <w:rtl/>
        </w:rPr>
        <w:t xml:space="preserve">يأخذ متحدث كل مجموعة 1 أو 2 دقيقة ليعرض تخيلات مجموعته.</w:t>
      </w:r>
    </w:p>
    <w:p>
      <w:pPr>
        <w:keepNext/>
        <w:bidi/>
        <w:spacing w:after="80" w:before="80" w:line="359" w:lineRule="atLeast"/>
      </w:pPr>
      <w:r>
        <w:rPr>
          <w:rFonts w:ascii="Calibri" w:cs="Arial" w:eastAsia="Calibri" w:hAnsi="Calibri"/>
          <w:b/>
          <w:bCs/>
          <w:i w:val="false"/>
          <w:sz w:val="27"/>
          <w:szCs w:val="27"/>
          <w:rtl/>
        </w:rPr>
        <w:t xml:space="preserve">الجزء 2: ملاك واحد يظهر ويعلن الخبر (لوقا 2:9‎–‎12)</w:t>
      </w:r>
    </w:p>
    <w:p>
      <w:pPr>
        <w:pStyle w:val="ListParagraph"/>
        <w:numPr>
          <w:ilvl w:val="0"/>
          <w:numId w:val="2"/>
        </w:numPr>
        <w:bidi/>
        <w:spacing w:after="0" w:line="359" w:lineRule="atLeast"/>
      </w:pPr>
      <w:r>
        <w:rPr>
          <w:rFonts w:ascii="Calibri" w:cs="Arial" w:eastAsia="Calibri" w:hAnsi="Calibri"/>
          <w:b w:val="false"/>
          <w:i w:val="false"/>
          <w:sz w:val="27"/>
          <w:szCs w:val="27"/>
          <w:rtl/>
        </w:rPr>
        <w:t xml:space="preserve">في لوقا 2:9، مَن وماذا يظهر للرعاة؟ كيف يتجاوب الرعاة؟</w:t>
      </w:r>
    </w:p>
    <w:p>
      <w:pPr>
        <w:pStyle w:val="ListParagraph"/>
        <w:numPr>
          <w:ilvl w:val="0"/>
          <w:numId w:val="2"/>
        </w:numPr>
        <w:bidi/>
        <w:spacing w:after="0" w:line="359" w:lineRule="atLeast"/>
      </w:pPr>
      <w:r>
        <w:rPr>
          <w:rFonts w:ascii="Calibri" w:cs="Arial" w:eastAsia="Calibri" w:hAnsi="Calibri"/>
          <w:b w:val="false"/>
          <w:i w:val="false"/>
          <w:sz w:val="27"/>
          <w:szCs w:val="27"/>
          <w:rtl/>
        </w:rPr>
        <w:t xml:space="preserve">في لوقا 2:10‎–‎12، بماذا يُخبر الملاك الرعاة؟</w:t>
      </w:r>
    </w:p>
    <w:p>
      <w:pPr>
        <w:pStyle w:val="ListParagraph"/>
        <w:numPr>
          <w:ilvl w:val="0"/>
          <w:numId w:val="2"/>
        </w:numPr>
        <w:bidi/>
        <w:spacing w:after="0" w:line="359" w:lineRule="atLeast"/>
      </w:pPr>
      <w:r>
        <w:rPr>
          <w:rFonts w:ascii="Calibri" w:cs="Arial" w:eastAsia="Calibri" w:hAnsi="Calibri"/>
          <w:b w:val="false"/>
          <w:i w:val="false"/>
          <w:sz w:val="27"/>
          <w:szCs w:val="27"/>
          <w:rtl/>
        </w:rPr>
        <w:t xml:space="preserve">يصف العدد 11 مخلِّصًا. ماذا يعني أنه وُلد «في مدينة داود»؟</w:t>
      </w:r>
      <w:r>
        <w:rPr>
          <w:rFonts w:ascii="Calibri" w:cs="Arial" w:eastAsia="Calibri" w:hAnsi="Calibri"/>
          <w:sz w:val="27"/>
          <w:szCs w:val="27"/>
        </w:rPr>
        <w:br/>
      </w:r>
      <w:r>
        <w:rPr>
          <w:rFonts w:ascii="Calibri" w:cs="Arial" w:eastAsia="Calibri" w:hAnsi="Calibri"/>
          <w:b w:val="false"/>
          <w:i w:val="false"/>
          <w:sz w:val="27"/>
          <w:szCs w:val="27"/>
          <w:rtl/>
        </w:rPr>
        <w:t xml:space="preserve">ماذا يعني أنه «المسيح»؟ ماذا يعني أنه «الرب»؟</w:t>
      </w:r>
    </w:p>
    <w:p>
      <w:pPr>
        <w:keepNext/>
        <w:bidi/>
        <w:spacing w:after="80" w:before="80" w:line="359" w:lineRule="atLeast"/>
      </w:pPr>
      <w:r>
        <w:rPr>
          <w:rFonts w:ascii="Calibri" w:cs="Arial" w:eastAsia="Calibri" w:hAnsi="Calibri"/>
          <w:b/>
          <w:bCs/>
          <w:i w:val="false"/>
          <w:sz w:val="27"/>
          <w:szCs w:val="27"/>
          <w:rtl/>
        </w:rPr>
        <w:t xml:space="preserve">الجزء 3: جمهور من الجند السماوي يسبّحون الله (لوقا 2:13‎–‎14)</w:t>
      </w:r>
    </w:p>
    <w:p>
      <w:pPr>
        <w:pStyle w:val="ListParagraph"/>
        <w:numPr>
          <w:ilvl w:val="0"/>
          <w:numId w:val="2"/>
        </w:numPr>
        <w:bidi/>
        <w:spacing w:after="0" w:line="359" w:lineRule="atLeast"/>
      </w:pPr>
      <w:r>
        <w:rPr>
          <w:rFonts w:ascii="Calibri" w:cs="Arial" w:eastAsia="Calibri" w:hAnsi="Calibri"/>
          <w:b w:val="false"/>
          <w:i w:val="false"/>
          <w:sz w:val="27"/>
          <w:szCs w:val="27"/>
          <w:rtl/>
        </w:rPr>
        <w:t xml:space="preserve">يبدأ العدد 13 بـ«وظهر بغتة»؛ ماذا يعني هذا؟ </w:t>
      </w:r>
      <w:r>
        <w:rPr>
          <w:rFonts w:ascii="Calibri" w:cs="Arial" w:eastAsia="Calibri" w:hAnsi="Calibri"/>
          <w:b w:val="false"/>
          <w:i w:val="false"/>
          <w:sz w:val="27"/>
          <w:szCs w:val="27"/>
          <w:rtl/>
        </w:rPr>
        <w:t xml:space="preserve">هل تراه، تسمعه، تشعر به؟</w:t>
      </w:r>
    </w:p>
    <w:p>
      <w:pPr>
        <w:pStyle w:val="ListParagraph"/>
        <w:numPr>
          <w:ilvl w:val="0"/>
          <w:numId w:val="2"/>
        </w:numPr>
        <w:bidi/>
        <w:spacing w:after="0" w:line="359" w:lineRule="atLeast"/>
      </w:pPr>
      <w:r>
        <w:rPr>
          <w:rFonts w:ascii="Calibri" w:cs="Arial" w:eastAsia="Calibri" w:hAnsi="Calibri"/>
          <w:b w:val="false"/>
          <w:i w:val="false"/>
          <w:sz w:val="27"/>
          <w:szCs w:val="27"/>
          <w:rtl/>
        </w:rPr>
        <w:t xml:space="preserve">ما رسالة هذا الجمهور؟ ما أكثر ما يعجبك في الرسالة؟</w:t>
      </w:r>
    </w:p>
    <w:p>
      <w:pPr>
        <w:pStyle w:val="ListParagraph"/>
        <w:numPr>
          <w:ilvl w:val="0"/>
          <w:numId w:val="2"/>
        </w:numPr>
        <w:bidi/>
        <w:spacing w:after="0" w:line="359" w:lineRule="atLeast"/>
      </w:pPr>
      <w:r>
        <w:rPr>
          <w:rFonts w:ascii="Calibri" w:cs="Arial" w:eastAsia="Calibri" w:hAnsi="Calibri"/>
          <w:b w:val="false"/>
          <w:i w:val="false"/>
          <w:sz w:val="27"/>
          <w:szCs w:val="27"/>
          <w:rtl/>
        </w:rPr>
        <w:t xml:space="preserve">سبّحوا قائلين: </w:t>
      </w:r>
      <w:r>
        <w:rPr>
          <w:rFonts w:ascii="Calibri" w:cs="Arial" w:eastAsia="Calibri" w:hAnsi="Calibri"/>
          <w:b w:val="false"/>
          <w:i w:val="false"/>
          <w:sz w:val="27"/>
          <w:szCs w:val="27"/>
          <w:rtl/>
        </w:rPr>
        <w:t xml:space="preserve">«المجد لله في الأعالي!»</w:t>
      </w:r>
      <w:r>
        <w:rPr>
          <w:rFonts w:ascii="Calibri" w:cs="Arial" w:eastAsia="Calibri" w:hAnsi="Calibri"/>
          <w:b w:val="false"/>
          <w:i w:val="false"/>
          <w:sz w:val="27"/>
          <w:szCs w:val="27"/>
          <w:rtl/>
        </w:rPr>
        <w:t xml:space="preserve"> ماذا يخبرنا هذا عن الله؟</w:t>
      </w:r>
      <w:r>
        <w:rPr>
          <w:rFonts w:ascii="Calibri" w:cs="Arial" w:eastAsia="Calibri" w:hAnsi="Calibri"/>
          <w:sz w:val="27"/>
          <w:szCs w:val="27"/>
        </w:rPr>
        <w:br/>
      </w:r>
      <w:r>
        <w:rPr>
          <w:rFonts w:ascii="Calibri" w:cs="Arial" w:eastAsia="Calibri" w:hAnsi="Calibri"/>
          <w:b w:val="false"/>
          <w:i w:val="false"/>
          <w:sz w:val="27"/>
          <w:szCs w:val="27"/>
          <w:rtl/>
        </w:rPr>
        <w:t xml:space="preserve">رُنِّم هذا لرعاة متواضعين. ماذا يخبرنا هذا أيضًا عن الله؟</w:t>
      </w:r>
    </w:p>
    <w:p>
      <w:pPr>
        <w:keepNext/>
        <w:bidi/>
        <w:spacing w:after="80" w:before="80" w:line="359" w:lineRule="atLeast"/>
      </w:pPr>
      <w:r>
        <w:rPr>
          <w:rFonts w:ascii="Calibri" w:cs="Arial" w:eastAsia="Calibri" w:hAnsi="Calibri"/>
          <w:b/>
          <w:bCs/>
          <w:i w:val="false"/>
          <w:sz w:val="27"/>
          <w:szCs w:val="27"/>
          <w:rtl/>
        </w:rPr>
        <w:t xml:space="preserve">الجزء 4: الرعاة يجدون يسوع وينالون كرامة (لوقا 2:15‎–‎20)</w:t>
      </w:r>
    </w:p>
    <w:p>
      <w:pPr>
        <w:pStyle w:val="ListParagraph"/>
        <w:numPr>
          <w:ilvl w:val="0"/>
          <w:numId w:val="2"/>
        </w:numPr>
        <w:bidi/>
        <w:spacing w:after="0" w:line="359" w:lineRule="atLeast"/>
      </w:pPr>
      <w:r>
        <w:rPr>
          <w:rFonts w:ascii="Calibri" w:cs="Arial" w:eastAsia="Calibri" w:hAnsi="Calibri"/>
          <w:b w:val="false"/>
          <w:i w:val="false"/>
          <w:sz w:val="27"/>
          <w:szCs w:val="27"/>
          <w:rtl/>
        </w:rPr>
        <w:t xml:space="preserve">اقرأ لوقا 2:15‎–‎20 بصوت عالٍ. لماذا يريد الرعاة أن يذهبوا؟ إلى أين يذهبون؟ مَن يجدون في بيت لحم؟</w:t>
      </w:r>
    </w:p>
    <w:p>
      <w:pPr>
        <w:pStyle w:val="ListParagraph"/>
        <w:numPr>
          <w:ilvl w:val="0"/>
          <w:numId w:val="2"/>
        </w:numPr>
        <w:bidi/>
        <w:spacing w:after="0" w:line="359" w:lineRule="atLeast"/>
      </w:pPr>
      <w:r>
        <w:rPr>
          <w:rFonts w:ascii="Calibri" w:cs="Arial" w:eastAsia="Calibri" w:hAnsi="Calibri"/>
          <w:b w:val="false"/>
          <w:i w:val="false"/>
          <w:sz w:val="27"/>
          <w:szCs w:val="27"/>
          <w:rtl/>
        </w:rPr>
        <w:t xml:space="preserve">يقول العدد 18 إن جميع الذين سمعوا خبر الرعاة تعجّبوا. لماذا أكرم الله الرعاة؟ لماذا لم يختر الله ذوي المكانة الرفيعة والأغنياء وأصحاب السلطة؟ بل اختار الله أن يعطي الرعاة الإعلان العظيم من الملاك ومن جمهور الجند السماوي. لماذا؟</w:t>
      </w:r>
    </w:p>
    <w:sectPr>
      <w:headerReference w:type="default" r:id="rId18"/>
      <w:headerReference w:type="first" r:id="rId19"/>
      <w:pgSz w:w="12240" w:h="15840" w:orient="portrait"/>
      <w:pgMar w:top="1037" w:right="1080" w:bottom="720" w:left="1080" w:header="576" w:footer="432" w:gutter="0"/>
      <w:pgNumType/>
      <w:titlePg/>
      <w:bidi/>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 w:id="1">
    <w:p>
      <w:pPr>
        <w:bidi/>
      </w:pPr>
      <w:r>
        <w:rPr>
          <w:rStyle w:val="FootnoteReference"/>
        </w:rPr>
        <w:footnoteRef/>
      </w:r>
      <w:r>
        <w:rPr>
          <w:rFonts w:ascii="Calibri" w:cs="Arial" w:eastAsia="Calibri" w:hAnsi="Calibri"/>
          <w:b w:val="false"/>
          <w:i w:val="false"/>
          <w:sz w:val="20"/>
          <w:szCs w:val="20"/>
          <w:rtl/>
        </w:rPr>
        <w:t xml:space="preserve">كان يوسف يُعتبَر بالفعل زوج مريم مع أنهما لم يكونا قد اجتمعا معًا كزوجين بعد.</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spacing w:after="0"/>
      <w:jc w:val="center"/>
    </w:pPr>
    <w:r>
      <w:rPr>
        <w:rFonts w:ascii="Calibri" w:cs="Arial" w:eastAsia="Calibri" w:hAnsi="Calibri"/>
        <w:b w:val="false"/>
        <w:i w:val="false"/>
        <w:color w:val="262626"/>
        <w:sz w:val="15"/>
        <w:szCs w:val="15"/>
        <w:rtl/>
      </w:rPr>
      <w:t xml:space="preserve">الكرامة والعار في الميلاد  /  القصة #1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spacing w:after="0"/>
      <w:jc w:val="center"/>
    </w:pPr>
    <w:r>
      <w:rPr>
        <w:rFonts w:ascii="Calibri" w:cs="Arial" w:eastAsia="Calibri" w:hAnsi="Calibri"/>
        <w:b w:val="false"/>
        <w:i w:val="false"/>
        <w:color w:val="262626"/>
        <w:sz w:val="15"/>
        <w:szCs w:val="15"/>
        <w:rtl/>
      </w:rPr>
      <w:t xml:space="preserve">الكرامة والعار في الميلاد  /  القصة #1</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spacing w:after="0"/>
      <w:jc w:val="center"/>
    </w:pPr>
    <w:r>
      <w:rPr>
        <w:rFonts w:ascii="Calibri" w:cs="Arial" w:eastAsia="Calibri" w:hAnsi="Calibri"/>
        <w:b w:val="false"/>
        <w:i w:val="false"/>
        <w:color w:val="262626"/>
        <w:sz w:val="15"/>
        <w:szCs w:val="15"/>
        <w:rtl/>
      </w:rPr>
      <w:t xml:space="preserve">الكرامة والعار في الميلاد  /  القصة #2</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spacing w:after="0"/>
      <w:jc w:val="center"/>
    </w:pPr>
    <w:r>
      <w:rPr>
        <w:rFonts w:ascii="Calibri" w:cs="Arial" w:eastAsia="Calibri" w:hAnsi="Calibri"/>
        <w:b w:val="false"/>
        <w:i w:val="false"/>
        <w:color w:val="262626"/>
        <w:sz w:val="15"/>
        <w:szCs w:val="15"/>
        <w:rtl/>
      </w:rPr>
      <w:t xml:space="preserve">الكرامة والعار في الميلاد  /  القصة #2</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spacing w:after="0"/>
      <w:jc w:val="center"/>
    </w:pPr>
    <w:r>
      <w:rPr>
        <w:rFonts w:ascii="Calibri" w:cs="Arial" w:eastAsia="Calibri" w:hAnsi="Calibri"/>
        <w:b w:val="false"/>
        <w:i w:val="false"/>
        <w:color w:val="262626"/>
        <w:sz w:val="15"/>
        <w:szCs w:val="15"/>
        <w:rtl/>
      </w:rPr>
      <w:t xml:space="preserve">الكرامة والعار في الميلاد  /  القصة #3</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spacing w:after="0"/>
      <w:jc w:val="center"/>
    </w:pPr>
    <w:r>
      <w:rPr>
        <w:rFonts w:ascii="Calibri" w:cs="Arial" w:eastAsia="Calibri" w:hAnsi="Calibri"/>
        <w:b w:val="false"/>
        <w:i w:val="false"/>
        <w:color w:val="262626"/>
        <w:sz w:val="15"/>
        <w:szCs w:val="15"/>
        <w:rtl/>
      </w:rPr>
      <w:t xml:space="preserve">الكرامة والعار في الميلاد  /  القصة #3</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spacing w:after="0"/>
      <w:jc w:val="center"/>
    </w:pPr>
    <w:r>
      <w:rPr>
        <w:rFonts w:ascii="Calibri" w:cs="Arial" w:eastAsia="Calibri" w:hAnsi="Calibri"/>
        <w:b w:val="false"/>
        <w:i w:val="false"/>
        <w:color w:val="262626"/>
        <w:sz w:val="15"/>
        <w:szCs w:val="15"/>
        <w:rtl/>
      </w:rPr>
      <w:t xml:space="preserve">الكرامة والعار في الميلاد  /  القصة #4</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spacing w:after="0"/>
      <w:jc w:val="center"/>
    </w:pPr>
    <w:r>
      <w:rPr>
        <w:rFonts w:ascii="Calibri" w:cs="Arial" w:eastAsia="Calibri" w:hAnsi="Calibri"/>
        <w:b w:val="false"/>
        <w:i w:val="false"/>
        <w:color w:val="262626"/>
        <w:sz w:val="15"/>
        <w:szCs w:val="15"/>
        <w:rtl/>
      </w:rPr>
      <w:t xml:space="preserve">الكرامة والعار في الميلاد  /  القصة #4</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spacing w:after="0"/>
      <w:jc w:val="center"/>
    </w:pPr>
    <w:r>
      <w:rPr>
        <w:rFonts w:ascii="Calibri" w:cs="Arial" w:eastAsia="Calibri" w:hAnsi="Calibri"/>
        <w:b w:val="false"/>
        <w:i w:val="false"/>
        <w:color w:val="262626"/>
        <w:sz w:val="15"/>
        <w:szCs w:val="15"/>
        <w:rtl/>
      </w:rPr>
      <w:t xml:space="preserve">الكرامة والعار في الميلاد  /  القصة #5</w: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spacing w:after="0"/>
      <w:jc w:val="center"/>
    </w:pPr>
    <w:r>
      <w:rPr>
        <w:rFonts w:ascii="Calibri" w:cs="Arial" w:eastAsia="Calibri" w:hAnsi="Calibri"/>
        <w:b w:val="false"/>
        <w:i w:val="false"/>
        <w:color w:val="262626"/>
        <w:sz w:val="15"/>
        <w:szCs w:val="15"/>
        <w:rtl/>
      </w:rPr>
      <w:t xml:space="preserve">الكرامة والعار في الميلاد  /  القصة #5</w: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spacing w:after="0"/>
      <w:jc w:val="center"/>
    </w:pPr>
    <w:r>
      <w:rPr>
        <w:rFonts w:ascii="Calibri" w:cs="Arial" w:eastAsia="Calibri" w:hAnsi="Calibri"/>
        <w:b w:val="false"/>
        <w:i w:val="false"/>
        <w:color w:val="262626"/>
        <w:sz w:val="15"/>
        <w:szCs w:val="15"/>
        <w:rtl/>
      </w:rPr>
      <w:t xml:space="preserve">الكرامة والعار في الميلاد  /  القصة #6</w: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spacing w:after="0"/>
      <w:jc w:val="center"/>
    </w:pPr>
    <w:r>
      <w:rPr>
        <w:rFonts w:ascii="Calibri" w:cs="Arial" w:eastAsia="Calibri" w:hAnsi="Calibri"/>
        <w:b w:val="false"/>
        <w:i w:val="false"/>
        <w:color w:val="262626"/>
        <w:sz w:val="15"/>
        <w:szCs w:val="15"/>
        <w:rtl/>
      </w:rPr>
      <w:t xml:space="preserve">الكرامة والعار في الميلاد  /  القصة #6</w: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spacing w:after="0"/>
      <w:jc w:val="center"/>
    </w:pPr>
    <w:r>
      <w:rPr>
        <w:rFonts w:ascii="Calibri" w:cs="Arial" w:eastAsia="Calibri" w:hAnsi="Calibri"/>
        <w:b w:val="false"/>
        <w:i w:val="false"/>
        <w:color w:val="262626"/>
        <w:sz w:val="15"/>
        <w:szCs w:val="15"/>
        <w:rtl/>
      </w:rPr>
      <w:t xml:space="preserve">الكرامة والعار في الميلاد  /  القصة #7</w:t>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spacing w:after="0"/>
      <w:jc w:val="center"/>
    </w:pPr>
    <w:r>
      <w:rPr>
        <w:rFonts w:ascii="Calibri" w:cs="Arial" w:eastAsia="Calibri" w:hAnsi="Calibri"/>
        <w:b w:val="false"/>
        <w:i w:val="false"/>
        <w:color w:val="262626"/>
        <w:sz w:val="15"/>
        <w:szCs w:val="15"/>
        <w:rtl/>
      </w:rPr>
      <w:t xml:space="preserve">الكرامة والعار في الميلاد  /  القصة #7</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360" w:hanging="360"/>
      </w:pPr>
      <w:rPr>
        <w:rFonts w:ascii="Calibri" w:cs="Calibri" w:hAnsi="Calibri"/>
      </w:rPr>
    </w:lvl>
    <w:lvl w:ilvl="1" w:tentative="1">
      <w:start w:val="1"/>
      <w:numFmt w:val="bullet"/>
      <w:lvlText w:val="•"/>
      <w:lvlJc w:val="left"/>
      <w:pPr>
        <w:ind w:left="720" w:hanging="330"/>
      </w:pPr>
      <w:rPr>
        <w:rFonts w:ascii="Calibri" w:cs="Calibri" w:hAnsi="Calibri"/>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Arial" w:eastAsia="Calibri" w:hAnsi="Calibri"/>
        <w:sz w:val="24"/>
        <w:szCs w:val="24"/>
        <w:rtl/>
      </w:rPr>
    </w:rPrDefault>
    <w:pPrDefault>
      <w:pPr>
        <w:bidi/>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header" Target="header3.xml"/><Relationship Id="rId9" Type="http://schemas.openxmlformats.org/officeDocument/2006/relationships/header" Target="header4.xml"/><Relationship Id="rId10" Type="http://schemas.openxmlformats.org/officeDocument/2006/relationships/header" Target="header5.xml"/><Relationship Id="rId11" Type="http://schemas.openxmlformats.org/officeDocument/2006/relationships/header" Target="header6.xml"/><Relationship Id="rId12" Type="http://schemas.openxmlformats.org/officeDocument/2006/relationships/header" Target="header7.xml"/><Relationship Id="rId13" Type="http://schemas.openxmlformats.org/officeDocument/2006/relationships/header" Target="header8.xml"/><Relationship Id="rId14" Type="http://schemas.openxmlformats.org/officeDocument/2006/relationships/header" Target="header9.xml"/><Relationship Id="rId15" Type="http://schemas.openxmlformats.org/officeDocument/2006/relationships/header" Target="header10.xml"/><Relationship Id="rId16" Type="http://schemas.openxmlformats.org/officeDocument/2006/relationships/header" Target="header11.xml"/><Relationship Id="rId17" Type="http://schemas.openxmlformats.org/officeDocument/2006/relationships/header" Target="header12.xml"/><Relationship Id="rId18" Type="http://schemas.openxmlformats.org/officeDocument/2006/relationships/header" Target="header13.xml"/><Relationship Id="rId19" Type="http://schemas.openxmlformats.org/officeDocument/2006/relationships/header" Target="header14.xml"/><Relationship Id="rId20" Type="http://schemas.openxmlformats.org/officeDocument/2006/relationships/theme" Target="theme/theme1.xml"/><Relationship Id="rId21" Type="http://schemas.openxmlformats.org/officeDocument/2006/relationships/image" Target="media/9a959881d7758f55e0fe50ee62fb014f95957f0a.jpg"/><Relationship Id="rId22" Type="http://schemas.openxmlformats.org/officeDocument/2006/relationships/image" Target="media/4f2a944c781da624d52a9cbbb70170921bd655f5.png"/><Relationship Id="rId23" Type="http://schemas.openxmlformats.org/officeDocument/2006/relationships/image" Target="media/96c5f2b8bff34f0e0e80e028ec839900c8e546fa.png"/><Relationship Id="rId24" Type="http://schemas.openxmlformats.org/officeDocument/2006/relationships/image" Target="media/7568a2713fd75b0dd58399fedc2c551ca7b54667.png"/><Relationship Id="rId25" Type="http://schemas.openxmlformats.org/officeDocument/2006/relationships/image" Target="media/be829cff7350a738067187dd9df917bf3ec351db.png"/><Relationship Id="rId26" Type="http://schemas.openxmlformats.org/officeDocument/2006/relationships/image" Target="media/a08e750ec65c67776c3fcf81664782ecde093048.png"/><Relationship Id="rId27" Type="http://schemas.openxmlformats.org/officeDocument/2006/relationships/image" Target="media/c97459e4747af01c554e61df62401ce0604fb11f.png"/><Relationship Id="rId28" Type="http://schemas.openxmlformats.org/officeDocument/2006/relationships/image" Target="media/2ef8c4f9c949f809cf29f090439fd0f17660c294.png"/><Relationship Id="rId2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_rels/header3.xml.rels><?xml version="1.0" encoding="UTF-8"?><Relationships xmlns="http://schemas.openxmlformats.org/package/2006/relationships"/>
</file>

<file path=word/_rels/header4.xml.rels><?xml version="1.0" encoding="UTF-8"?><Relationships xmlns="http://schemas.openxmlformats.org/package/2006/relationships"/>
</file>

<file path=word/_rels/header5.xml.rels><?xml version="1.0" encoding="UTF-8"?><Relationships xmlns="http://schemas.openxmlformats.org/package/2006/relationships"/>
</file>

<file path=word/_rels/header6.xml.rels><?xml version="1.0" encoding="UTF-8"?><Relationships xmlns="http://schemas.openxmlformats.org/package/2006/relationships"/>
</file>

<file path=word/_rels/header7.xml.rels><?xml version="1.0" encoding="UTF-8"?><Relationships xmlns="http://schemas.openxmlformats.org/package/2006/relationships"/>
</file>

<file path=word/_rels/header8.xml.rels><?xml version="1.0" encoding="UTF-8"?><Relationships xmlns="http://schemas.openxmlformats.org/package/2006/relationships"/>
</file>

<file path=word/_rels/header9.xml.rels><?xml version="1.0" encoding="UTF-8"?><Relationships xmlns="http://schemas.openxmlformats.org/package/2006/relationships"/>
</file>

<file path=word/_rels/header10.xml.rels><?xml version="1.0" encoding="UTF-8"?><Relationships xmlns="http://schemas.openxmlformats.org/package/2006/relationships"/>
</file>

<file path=word/_rels/header11.xml.rels><?xml version="1.0" encoding="UTF-8"?><Relationships xmlns="http://schemas.openxmlformats.org/package/2006/relationships"/>
</file>

<file path=word/_rels/header12.xml.rels><?xml version="1.0" encoding="UTF-8"?><Relationships xmlns="http://schemas.openxmlformats.org/package/2006/relationships"/>
</file>

<file path=word/_rels/header13.xml.rels><?xml version="1.0" encoding="UTF-8"?><Relationships xmlns="http://schemas.openxmlformats.org/package/2006/relationships"/>
</file>

<file path=word/_rels/header14.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الكرامة والعار في قصة الميلاد</dc:title>
  <cp:revision>1</cp:revision>
  <dcterms:created xsi:type="dcterms:W3CDTF">2026-10-31T00:02:37.863Z</dcterms:created>
  <dcterms:modified xsi:type="dcterms:W3CDTF">2026-10-31T00:02:37.863Z</dcterms:modified>
</cp:coreProperties>
</file>

<file path=docProps/custom.xml><?xml version="1.0" encoding="utf-8"?>
<Properties xmlns="http://schemas.openxmlformats.org/officeDocument/2006/custom-properties" xmlns:vt="http://schemas.openxmlformats.org/officeDocument/2006/docPropsVTypes"/>
</file>